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BC" w:rsidRPr="00A755C4" w:rsidRDefault="00EE3DBC" w:rsidP="00EE3DBC">
      <w:pPr>
        <w:jc w:val="right"/>
        <w:rPr>
          <w:rFonts w:ascii="Times New Roman" w:hAnsi="Times New Roman" w:cs="Times New Roman"/>
          <w:b/>
          <w:sz w:val="24"/>
          <w:szCs w:val="24"/>
        </w:rPr>
      </w:pPr>
      <w:bookmarkStart w:id="0" w:name="_GoBack"/>
      <w:bookmarkEnd w:id="0"/>
      <w:r w:rsidRPr="00A755C4">
        <w:rPr>
          <w:rFonts w:ascii="Times New Roman" w:hAnsi="Times New Roman" w:cs="Times New Roman"/>
          <w:b/>
          <w:sz w:val="24"/>
          <w:szCs w:val="24"/>
        </w:rPr>
        <w:t>Приложение 1</w:t>
      </w:r>
    </w:p>
    <w:p w:rsidR="00EE3DBC" w:rsidRPr="00A755C4" w:rsidRDefault="00EE3DBC" w:rsidP="00EE3DBC">
      <w:pPr>
        <w:jc w:val="both"/>
        <w:rPr>
          <w:rFonts w:ascii="Times New Roman" w:hAnsi="Times New Roman" w:cs="Times New Roman"/>
          <w:sz w:val="24"/>
          <w:szCs w:val="24"/>
        </w:rPr>
      </w:pPr>
    </w:p>
    <w:p w:rsidR="00EE3DBC" w:rsidRPr="00A755C4" w:rsidRDefault="00EE3DBC" w:rsidP="00EE3DBC">
      <w:pPr>
        <w:ind w:left="360"/>
        <w:jc w:val="center"/>
        <w:rPr>
          <w:rFonts w:ascii="Times New Roman" w:hAnsi="Times New Roman" w:cs="Times New Roman"/>
          <w:sz w:val="24"/>
          <w:szCs w:val="24"/>
        </w:rPr>
      </w:pPr>
      <w:r w:rsidRPr="00A755C4">
        <w:rPr>
          <w:rFonts w:ascii="Times New Roman" w:hAnsi="Times New Roman" w:cs="Times New Roman"/>
          <w:sz w:val="24"/>
          <w:szCs w:val="24"/>
        </w:rPr>
        <w:t>Заявка участника</w:t>
      </w:r>
    </w:p>
    <w:p w:rsidR="00EE3DBC" w:rsidRPr="00A755C4" w:rsidRDefault="00EE3DBC" w:rsidP="00EE3DBC">
      <w:pPr>
        <w:spacing w:after="0" w:line="240" w:lineRule="auto"/>
        <w:ind w:firstLine="709"/>
        <w:jc w:val="both"/>
        <w:rPr>
          <w:rFonts w:ascii="Times New Roman" w:hAnsi="Times New Roman" w:cs="Times New Roman"/>
          <w:b/>
          <w:bCs/>
          <w:sz w:val="24"/>
          <w:szCs w:val="24"/>
        </w:rPr>
      </w:pPr>
      <w:r w:rsidRPr="00A755C4">
        <w:rPr>
          <w:rFonts w:ascii="Times New Roman" w:hAnsi="Times New Roman" w:cs="Times New Roman"/>
          <w:sz w:val="24"/>
          <w:szCs w:val="24"/>
        </w:rPr>
        <w:t xml:space="preserve">Прошу считать меня участником </w:t>
      </w:r>
      <w:r>
        <w:rPr>
          <w:rFonts w:ascii="Times New Roman" w:hAnsi="Times New Roman" w:cs="Times New Roman"/>
          <w:sz w:val="24"/>
          <w:szCs w:val="24"/>
        </w:rPr>
        <w:t>М</w:t>
      </w:r>
      <w:r w:rsidRPr="00A755C4">
        <w:rPr>
          <w:rFonts w:ascii="Times New Roman" w:hAnsi="Times New Roman" w:cs="Times New Roman"/>
          <w:sz w:val="24"/>
          <w:szCs w:val="24"/>
        </w:rPr>
        <w:t xml:space="preserve">еждународной научно-практической конференции </w:t>
      </w:r>
      <w:r w:rsidRPr="00A755C4">
        <w:rPr>
          <w:rFonts w:ascii="Times New Roman" w:hAnsi="Times New Roman" w:cs="Times New Roman"/>
          <w:b/>
          <w:sz w:val="24"/>
          <w:szCs w:val="24"/>
        </w:rPr>
        <w:t>«</w:t>
      </w:r>
      <w:r>
        <w:rPr>
          <w:rFonts w:ascii="Times New Roman" w:hAnsi="Times New Roman" w:cs="Times New Roman"/>
          <w:b/>
          <w:sz w:val="24"/>
          <w:szCs w:val="24"/>
        </w:rPr>
        <w:t>Медиа-2023: теория и практика</w:t>
      </w:r>
      <w:r w:rsidRPr="00A755C4">
        <w:rPr>
          <w:rFonts w:ascii="Times New Roman" w:hAnsi="Times New Roman" w:cs="Times New Roman"/>
          <w:b/>
          <w:sz w:val="24"/>
          <w:szCs w:val="24"/>
        </w:rPr>
        <w:t xml:space="preserve">». </w:t>
      </w:r>
      <w:r w:rsidRPr="00A755C4">
        <w:rPr>
          <w:rFonts w:ascii="Times New Roman" w:hAnsi="Times New Roman" w:cs="Times New Roman"/>
          <w:sz w:val="24"/>
          <w:szCs w:val="24"/>
        </w:rPr>
        <w:t>Разрешаю вносить в представленные мною материалы корректорскую и редакционную правку и публиковать в сборнике материалов конференции.</w:t>
      </w:r>
    </w:p>
    <w:p w:rsidR="00EE3DBC" w:rsidRPr="00A755C4" w:rsidRDefault="00EE3DBC" w:rsidP="00EE3DBC">
      <w:pPr>
        <w:ind w:left="360"/>
        <w:jc w:val="both"/>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9"/>
        <w:gridCol w:w="3148"/>
      </w:tblGrid>
      <w:tr w:rsidR="00EE3DBC" w:rsidRPr="00A755C4" w:rsidTr="00F92790">
        <w:tc>
          <w:tcPr>
            <w:tcW w:w="6089" w:type="dxa"/>
          </w:tcPr>
          <w:p w:rsidR="00EE3DBC" w:rsidRPr="00A755C4" w:rsidRDefault="00EE3DBC" w:rsidP="00F92790">
            <w:pPr>
              <w:rPr>
                <w:rFonts w:ascii="Times New Roman" w:hAnsi="Times New Roman" w:cs="Times New Roman"/>
                <w:sz w:val="24"/>
                <w:szCs w:val="24"/>
              </w:rPr>
            </w:pPr>
            <w:r w:rsidRPr="00A755C4">
              <w:rPr>
                <w:rFonts w:ascii="Times New Roman" w:hAnsi="Times New Roman" w:cs="Times New Roman"/>
                <w:sz w:val="24"/>
                <w:szCs w:val="24"/>
              </w:rPr>
              <w:t>Ф.И.О. (полностью)</w:t>
            </w:r>
          </w:p>
        </w:tc>
        <w:tc>
          <w:tcPr>
            <w:tcW w:w="3148" w:type="dxa"/>
          </w:tcPr>
          <w:p w:rsidR="00EE3DBC" w:rsidRPr="00A755C4" w:rsidRDefault="00EE3DBC" w:rsidP="00F92790">
            <w:pPr>
              <w:rPr>
                <w:rFonts w:ascii="Times New Roman" w:hAnsi="Times New Roman" w:cs="Times New Roman"/>
                <w:sz w:val="24"/>
                <w:szCs w:val="24"/>
              </w:rPr>
            </w:pPr>
          </w:p>
        </w:tc>
      </w:tr>
      <w:tr w:rsidR="00EE3DBC" w:rsidRPr="00A755C4" w:rsidTr="00F92790">
        <w:tc>
          <w:tcPr>
            <w:tcW w:w="6089" w:type="dxa"/>
          </w:tcPr>
          <w:p w:rsidR="00EE3DBC" w:rsidRPr="00A755C4" w:rsidRDefault="00EE3DBC" w:rsidP="00F92790">
            <w:pPr>
              <w:rPr>
                <w:rFonts w:ascii="Times New Roman" w:hAnsi="Times New Roman" w:cs="Times New Roman"/>
                <w:sz w:val="24"/>
                <w:szCs w:val="24"/>
              </w:rPr>
            </w:pPr>
            <w:r w:rsidRPr="00A755C4">
              <w:rPr>
                <w:rFonts w:ascii="Times New Roman" w:hAnsi="Times New Roman" w:cs="Times New Roman"/>
                <w:sz w:val="24"/>
                <w:szCs w:val="24"/>
              </w:rPr>
              <w:t>Место работы или учебы</w:t>
            </w:r>
          </w:p>
        </w:tc>
        <w:tc>
          <w:tcPr>
            <w:tcW w:w="3148" w:type="dxa"/>
          </w:tcPr>
          <w:p w:rsidR="00EE3DBC" w:rsidRPr="00A755C4" w:rsidRDefault="00EE3DBC" w:rsidP="00F92790">
            <w:pPr>
              <w:rPr>
                <w:rFonts w:ascii="Times New Roman" w:hAnsi="Times New Roman" w:cs="Times New Roman"/>
                <w:sz w:val="24"/>
                <w:szCs w:val="24"/>
              </w:rPr>
            </w:pPr>
          </w:p>
        </w:tc>
      </w:tr>
      <w:tr w:rsidR="00EE3DBC" w:rsidRPr="00A755C4" w:rsidTr="00F92790">
        <w:tc>
          <w:tcPr>
            <w:tcW w:w="6089" w:type="dxa"/>
          </w:tcPr>
          <w:p w:rsidR="00EE3DBC" w:rsidRPr="00A755C4" w:rsidRDefault="00EE3DBC" w:rsidP="00F92790">
            <w:pPr>
              <w:rPr>
                <w:rFonts w:ascii="Times New Roman" w:hAnsi="Times New Roman" w:cs="Times New Roman"/>
                <w:sz w:val="24"/>
                <w:szCs w:val="24"/>
              </w:rPr>
            </w:pPr>
            <w:r w:rsidRPr="00A755C4">
              <w:rPr>
                <w:rFonts w:ascii="Times New Roman" w:hAnsi="Times New Roman" w:cs="Times New Roman"/>
                <w:sz w:val="24"/>
                <w:szCs w:val="24"/>
              </w:rPr>
              <w:t>Ученая степень, ученое звание, должность</w:t>
            </w:r>
          </w:p>
          <w:p w:rsidR="00EE3DBC" w:rsidRPr="00A755C4" w:rsidRDefault="00EE3DBC" w:rsidP="00F92790">
            <w:pPr>
              <w:rPr>
                <w:rFonts w:ascii="Times New Roman" w:hAnsi="Times New Roman" w:cs="Times New Roman"/>
                <w:sz w:val="24"/>
                <w:szCs w:val="24"/>
              </w:rPr>
            </w:pPr>
            <w:r w:rsidRPr="00A755C4">
              <w:rPr>
                <w:rFonts w:ascii="Times New Roman" w:hAnsi="Times New Roman" w:cs="Times New Roman"/>
                <w:sz w:val="24"/>
                <w:szCs w:val="24"/>
              </w:rPr>
              <w:t>(</w:t>
            </w:r>
            <w:r w:rsidRPr="00A755C4">
              <w:rPr>
                <w:rFonts w:ascii="Times New Roman" w:hAnsi="Times New Roman" w:cs="Times New Roman"/>
                <w:sz w:val="24"/>
                <w:szCs w:val="24"/>
                <w:u w:val="single"/>
              </w:rPr>
              <w:t>для студентов и аспирантов</w:t>
            </w:r>
            <w:r w:rsidRPr="00A755C4">
              <w:rPr>
                <w:rFonts w:ascii="Times New Roman" w:hAnsi="Times New Roman" w:cs="Times New Roman"/>
                <w:sz w:val="24"/>
                <w:szCs w:val="24"/>
              </w:rPr>
              <w:t xml:space="preserve"> – указать научного руководителя, его ученую степень, звание, должность и место работы)</w:t>
            </w:r>
          </w:p>
        </w:tc>
        <w:tc>
          <w:tcPr>
            <w:tcW w:w="3148" w:type="dxa"/>
          </w:tcPr>
          <w:p w:rsidR="00EE3DBC" w:rsidRPr="00A755C4" w:rsidRDefault="00EE3DBC" w:rsidP="00F92790">
            <w:pPr>
              <w:rPr>
                <w:rFonts w:ascii="Times New Roman" w:hAnsi="Times New Roman" w:cs="Times New Roman"/>
                <w:sz w:val="24"/>
                <w:szCs w:val="24"/>
              </w:rPr>
            </w:pPr>
          </w:p>
        </w:tc>
      </w:tr>
      <w:tr w:rsidR="00EE3DBC" w:rsidRPr="00A755C4" w:rsidTr="00F92790">
        <w:tc>
          <w:tcPr>
            <w:tcW w:w="6089" w:type="dxa"/>
          </w:tcPr>
          <w:p w:rsidR="00EE3DBC" w:rsidRPr="00A755C4" w:rsidRDefault="00EE3DBC" w:rsidP="00F92790">
            <w:pPr>
              <w:rPr>
                <w:rFonts w:ascii="Times New Roman" w:hAnsi="Times New Roman" w:cs="Times New Roman"/>
                <w:sz w:val="24"/>
                <w:szCs w:val="24"/>
              </w:rPr>
            </w:pPr>
            <w:r w:rsidRPr="00A755C4">
              <w:rPr>
                <w:rFonts w:ascii="Times New Roman" w:hAnsi="Times New Roman" w:cs="Times New Roman"/>
                <w:sz w:val="24"/>
                <w:szCs w:val="24"/>
              </w:rPr>
              <w:t xml:space="preserve">Контактный телефон, </w:t>
            </w:r>
            <w:proofErr w:type="gramStart"/>
            <w:r>
              <w:rPr>
                <w:rFonts w:ascii="Times New Roman" w:hAnsi="Times New Roman" w:cs="Times New Roman"/>
                <w:sz w:val="24"/>
                <w:szCs w:val="24"/>
                <w:lang w:val="en-US"/>
              </w:rPr>
              <w:t>е</w:t>
            </w:r>
            <w:proofErr w:type="gramEnd"/>
            <w:r w:rsidRPr="00A755C4">
              <w:rPr>
                <w:rFonts w:ascii="Times New Roman" w:hAnsi="Times New Roman" w:cs="Times New Roman"/>
                <w:sz w:val="24"/>
                <w:szCs w:val="24"/>
                <w:lang w:val="en-US"/>
              </w:rPr>
              <w:t>-mail</w:t>
            </w:r>
          </w:p>
        </w:tc>
        <w:tc>
          <w:tcPr>
            <w:tcW w:w="3148" w:type="dxa"/>
          </w:tcPr>
          <w:p w:rsidR="00EE3DBC" w:rsidRPr="00A755C4" w:rsidRDefault="00EE3DBC" w:rsidP="00F92790">
            <w:pPr>
              <w:rPr>
                <w:rFonts w:ascii="Times New Roman" w:hAnsi="Times New Roman" w:cs="Times New Roman"/>
                <w:sz w:val="24"/>
                <w:szCs w:val="24"/>
              </w:rPr>
            </w:pPr>
          </w:p>
        </w:tc>
      </w:tr>
      <w:tr w:rsidR="00EE3DBC" w:rsidRPr="00A755C4" w:rsidTr="00F92790">
        <w:tc>
          <w:tcPr>
            <w:tcW w:w="6089" w:type="dxa"/>
          </w:tcPr>
          <w:p w:rsidR="00EE3DBC" w:rsidRPr="00A755C4" w:rsidRDefault="00EE3DBC" w:rsidP="00F92790">
            <w:pPr>
              <w:rPr>
                <w:rFonts w:ascii="Times New Roman" w:hAnsi="Times New Roman" w:cs="Times New Roman"/>
                <w:sz w:val="24"/>
                <w:szCs w:val="24"/>
              </w:rPr>
            </w:pPr>
            <w:r w:rsidRPr="00A755C4">
              <w:rPr>
                <w:rFonts w:ascii="Times New Roman" w:hAnsi="Times New Roman" w:cs="Times New Roman"/>
                <w:sz w:val="24"/>
                <w:szCs w:val="24"/>
              </w:rPr>
              <w:t>Планируемое направление</w:t>
            </w:r>
          </w:p>
        </w:tc>
        <w:tc>
          <w:tcPr>
            <w:tcW w:w="3148" w:type="dxa"/>
          </w:tcPr>
          <w:p w:rsidR="00EE3DBC" w:rsidRPr="00A755C4" w:rsidRDefault="00EE3DBC" w:rsidP="00F92790">
            <w:pPr>
              <w:rPr>
                <w:rFonts w:ascii="Times New Roman" w:hAnsi="Times New Roman" w:cs="Times New Roman"/>
                <w:sz w:val="24"/>
                <w:szCs w:val="24"/>
              </w:rPr>
            </w:pPr>
          </w:p>
        </w:tc>
      </w:tr>
      <w:tr w:rsidR="00EE3DBC" w:rsidRPr="00A755C4" w:rsidTr="00F92790">
        <w:tc>
          <w:tcPr>
            <w:tcW w:w="6089" w:type="dxa"/>
          </w:tcPr>
          <w:p w:rsidR="00EE3DBC" w:rsidRPr="00A755C4" w:rsidRDefault="00EE3DBC" w:rsidP="00F92790">
            <w:pPr>
              <w:rPr>
                <w:rFonts w:ascii="Times New Roman" w:hAnsi="Times New Roman" w:cs="Times New Roman"/>
                <w:sz w:val="24"/>
                <w:szCs w:val="24"/>
              </w:rPr>
            </w:pPr>
            <w:r w:rsidRPr="00A755C4">
              <w:rPr>
                <w:rFonts w:ascii="Times New Roman" w:hAnsi="Times New Roman" w:cs="Times New Roman"/>
                <w:sz w:val="24"/>
                <w:szCs w:val="24"/>
              </w:rPr>
              <w:t xml:space="preserve">Тема доклада </w:t>
            </w:r>
          </w:p>
        </w:tc>
        <w:tc>
          <w:tcPr>
            <w:tcW w:w="3148" w:type="dxa"/>
          </w:tcPr>
          <w:p w:rsidR="00EE3DBC" w:rsidRPr="00A755C4" w:rsidRDefault="00EE3DBC" w:rsidP="00F92790">
            <w:pPr>
              <w:rPr>
                <w:rFonts w:ascii="Times New Roman" w:hAnsi="Times New Roman" w:cs="Times New Roman"/>
                <w:sz w:val="24"/>
                <w:szCs w:val="24"/>
              </w:rPr>
            </w:pPr>
          </w:p>
        </w:tc>
      </w:tr>
      <w:tr w:rsidR="00EE3DBC" w:rsidRPr="00A755C4" w:rsidTr="00F92790">
        <w:tc>
          <w:tcPr>
            <w:tcW w:w="6089" w:type="dxa"/>
          </w:tcPr>
          <w:p w:rsidR="00EE3DBC" w:rsidRPr="00A755C4" w:rsidRDefault="00EE3DBC" w:rsidP="00F92790">
            <w:pPr>
              <w:rPr>
                <w:rFonts w:ascii="Times New Roman" w:hAnsi="Times New Roman" w:cs="Times New Roman"/>
                <w:sz w:val="24"/>
                <w:szCs w:val="24"/>
              </w:rPr>
            </w:pPr>
            <w:r w:rsidRPr="00A755C4">
              <w:rPr>
                <w:rFonts w:ascii="Times New Roman" w:hAnsi="Times New Roman" w:cs="Times New Roman"/>
                <w:sz w:val="24"/>
                <w:szCs w:val="24"/>
              </w:rPr>
              <w:t>Дополнительная важная информация</w:t>
            </w:r>
          </w:p>
        </w:tc>
        <w:tc>
          <w:tcPr>
            <w:tcW w:w="3148" w:type="dxa"/>
          </w:tcPr>
          <w:p w:rsidR="00EE3DBC" w:rsidRPr="00A755C4" w:rsidRDefault="00EE3DBC" w:rsidP="00F92790">
            <w:pPr>
              <w:rPr>
                <w:rFonts w:ascii="Times New Roman" w:hAnsi="Times New Roman" w:cs="Times New Roman"/>
                <w:sz w:val="24"/>
                <w:szCs w:val="24"/>
              </w:rPr>
            </w:pPr>
          </w:p>
        </w:tc>
      </w:tr>
    </w:tbl>
    <w:p w:rsidR="00EE3DBC" w:rsidRDefault="00EE3DBC"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361D84" w:rsidRDefault="00361D84" w:rsidP="00EE3DBC">
      <w:pPr>
        <w:jc w:val="right"/>
        <w:rPr>
          <w:rFonts w:ascii="Times New Roman" w:hAnsi="Times New Roman" w:cs="Times New Roman"/>
          <w:b/>
          <w:sz w:val="24"/>
          <w:szCs w:val="24"/>
        </w:rPr>
      </w:pPr>
    </w:p>
    <w:p w:rsidR="00EE3DBC" w:rsidRPr="00455F16" w:rsidRDefault="00EE3DBC" w:rsidP="00EE3DBC">
      <w:pPr>
        <w:jc w:val="right"/>
        <w:rPr>
          <w:rFonts w:ascii="Times New Roman" w:hAnsi="Times New Roman" w:cs="Times New Roman"/>
          <w:b/>
          <w:sz w:val="24"/>
          <w:szCs w:val="24"/>
        </w:rPr>
      </w:pPr>
      <w:r w:rsidRPr="00455F16">
        <w:rPr>
          <w:rFonts w:ascii="Times New Roman" w:hAnsi="Times New Roman" w:cs="Times New Roman"/>
          <w:b/>
          <w:sz w:val="24"/>
          <w:szCs w:val="24"/>
        </w:rPr>
        <w:lastRenderedPageBreak/>
        <w:t>Приложение 2</w:t>
      </w:r>
    </w:p>
    <w:p w:rsidR="00EE3DBC" w:rsidRPr="00455F16" w:rsidRDefault="00EE3DBC" w:rsidP="00EE3DBC">
      <w:pPr>
        <w:jc w:val="right"/>
        <w:rPr>
          <w:rFonts w:ascii="Times New Roman" w:hAnsi="Times New Roman" w:cs="Times New Roman"/>
          <w:sz w:val="24"/>
          <w:szCs w:val="24"/>
        </w:rPr>
      </w:pPr>
    </w:p>
    <w:p w:rsidR="00EE3DBC" w:rsidRPr="00455F16" w:rsidRDefault="00EE3DBC" w:rsidP="00EE3DBC">
      <w:pPr>
        <w:spacing w:line="276" w:lineRule="auto"/>
        <w:ind w:firstLine="567"/>
        <w:jc w:val="center"/>
        <w:rPr>
          <w:rFonts w:ascii="Times New Roman" w:hAnsi="Times New Roman" w:cs="Times New Roman"/>
          <w:b/>
          <w:sz w:val="24"/>
          <w:szCs w:val="24"/>
        </w:rPr>
      </w:pPr>
      <w:r w:rsidRPr="00455F16">
        <w:rPr>
          <w:rFonts w:ascii="Times New Roman" w:hAnsi="Times New Roman" w:cs="Times New Roman"/>
          <w:b/>
          <w:sz w:val="24"/>
          <w:szCs w:val="24"/>
        </w:rPr>
        <w:t xml:space="preserve">Правила оформления </w:t>
      </w:r>
      <w:r>
        <w:rPr>
          <w:rFonts w:ascii="Times New Roman" w:hAnsi="Times New Roman" w:cs="Times New Roman"/>
          <w:b/>
          <w:sz w:val="24"/>
          <w:szCs w:val="24"/>
        </w:rPr>
        <w:t>статьи</w:t>
      </w:r>
      <w:r w:rsidRPr="00455F16">
        <w:rPr>
          <w:rFonts w:ascii="Times New Roman" w:hAnsi="Times New Roman" w:cs="Times New Roman"/>
          <w:b/>
          <w:sz w:val="24"/>
          <w:szCs w:val="24"/>
        </w:rPr>
        <w:t>:</w:t>
      </w:r>
    </w:p>
    <w:p w:rsidR="00EE3DBC" w:rsidRDefault="00EE3DBC" w:rsidP="00EE3D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Статья (3-5 страниц, 14,5 кегль, </w:t>
      </w:r>
      <w:r w:rsidRPr="00B35295">
        <w:rPr>
          <w:rFonts w:ascii="Times New Roman" w:eastAsia="Times New Roman" w:hAnsi="Times New Roman" w:cs="Times New Roman"/>
          <w:sz w:val="24"/>
          <w:szCs w:val="24"/>
          <w:lang w:eastAsia="ru-RU"/>
        </w:rPr>
        <w:t>междустрочный интервал</w:t>
      </w:r>
      <w:r w:rsidRPr="00B35295">
        <w:rPr>
          <w:rFonts w:ascii="Times New Roman" w:eastAsia="Times New Roman" w:hAnsi="Times New Roman" w:cs="Times New Roman"/>
          <w:b/>
          <w:sz w:val="24"/>
          <w:szCs w:val="24"/>
          <w:lang w:eastAsia="ru-RU"/>
        </w:rPr>
        <w:t xml:space="preserve"> </w:t>
      </w:r>
      <w:r w:rsidRPr="0046166C">
        <w:rPr>
          <w:rFonts w:ascii="Times New Roman" w:eastAsia="Times New Roman" w:hAnsi="Times New Roman" w:cs="Times New Roman"/>
          <w:sz w:val="24"/>
          <w:szCs w:val="24"/>
          <w:lang w:eastAsia="ru-RU"/>
        </w:rPr>
        <w:t>множитель – 1,1</w:t>
      </w:r>
      <w:r>
        <w:rPr>
          <w:rFonts w:ascii="Times New Roman" w:hAnsi="Times New Roman" w:cs="Times New Roman"/>
          <w:sz w:val="24"/>
          <w:szCs w:val="24"/>
        </w:rPr>
        <w:t xml:space="preserve"> (до 10000 знаков с пробелами)</w:t>
      </w:r>
      <w:r w:rsidRPr="00455F16">
        <w:rPr>
          <w:rFonts w:ascii="Times New Roman" w:hAnsi="Times New Roman" w:cs="Times New Roman"/>
          <w:sz w:val="24"/>
          <w:szCs w:val="24"/>
        </w:rPr>
        <w:t xml:space="preserve">, шрифт </w:t>
      </w:r>
      <w:proofErr w:type="spellStart"/>
      <w:r w:rsidRPr="00455F16">
        <w:rPr>
          <w:rFonts w:ascii="Times New Roman" w:hAnsi="Times New Roman" w:cs="Times New Roman"/>
          <w:sz w:val="24"/>
          <w:szCs w:val="24"/>
        </w:rPr>
        <w:t>Times</w:t>
      </w:r>
      <w:proofErr w:type="spellEnd"/>
      <w:r w:rsidRPr="00455F16">
        <w:rPr>
          <w:rFonts w:ascii="Times New Roman" w:hAnsi="Times New Roman" w:cs="Times New Roman"/>
          <w:sz w:val="24"/>
          <w:szCs w:val="24"/>
        </w:rPr>
        <w:t xml:space="preserve"> </w:t>
      </w:r>
      <w:proofErr w:type="spellStart"/>
      <w:r w:rsidRPr="00455F16">
        <w:rPr>
          <w:rFonts w:ascii="Times New Roman" w:hAnsi="Times New Roman" w:cs="Times New Roman"/>
          <w:sz w:val="24"/>
          <w:szCs w:val="24"/>
        </w:rPr>
        <w:t>New</w:t>
      </w:r>
      <w:proofErr w:type="spellEnd"/>
      <w:r w:rsidRPr="00455F16">
        <w:rPr>
          <w:rFonts w:ascii="Times New Roman" w:hAnsi="Times New Roman" w:cs="Times New Roman"/>
          <w:sz w:val="24"/>
          <w:szCs w:val="24"/>
        </w:rPr>
        <w:t xml:space="preserve"> </w:t>
      </w:r>
      <w:proofErr w:type="spellStart"/>
      <w:r w:rsidRPr="00455F16">
        <w:rPr>
          <w:rFonts w:ascii="Times New Roman" w:hAnsi="Times New Roman" w:cs="Times New Roman"/>
          <w:sz w:val="24"/>
          <w:szCs w:val="24"/>
        </w:rPr>
        <w:t>Roman</w:t>
      </w:r>
      <w:proofErr w:type="spellEnd"/>
      <w:r w:rsidRPr="00455F16">
        <w:rPr>
          <w:rFonts w:ascii="Times New Roman" w:hAnsi="Times New Roman" w:cs="Times New Roman"/>
          <w:sz w:val="24"/>
          <w:szCs w:val="24"/>
        </w:rPr>
        <w:t xml:space="preserve">) присылаются не позднее </w:t>
      </w:r>
      <w:r>
        <w:rPr>
          <w:rFonts w:ascii="Times New Roman" w:eastAsia="Calibri" w:hAnsi="Times New Roman" w:cs="Times New Roman"/>
          <w:b/>
          <w:sz w:val="24"/>
          <w:szCs w:val="24"/>
        </w:rPr>
        <w:t>31 марта 2023</w:t>
      </w:r>
      <w:r w:rsidRPr="00C31E15">
        <w:rPr>
          <w:rFonts w:ascii="Times New Roman" w:eastAsia="Calibri" w:hAnsi="Times New Roman" w:cs="Times New Roman"/>
          <w:b/>
          <w:sz w:val="24"/>
          <w:szCs w:val="24"/>
        </w:rPr>
        <w:t xml:space="preserve"> г.</w:t>
      </w:r>
      <w:r w:rsidRPr="00C31E15">
        <w:rPr>
          <w:rFonts w:ascii="Times New Roman" w:eastAsia="Calibri" w:hAnsi="Times New Roman" w:cs="Times New Roman"/>
          <w:sz w:val="24"/>
          <w:szCs w:val="24"/>
        </w:rPr>
        <w:t xml:space="preserve"> </w:t>
      </w:r>
      <w:r w:rsidRPr="00455F16">
        <w:rPr>
          <w:rFonts w:ascii="Times New Roman" w:hAnsi="Times New Roman" w:cs="Times New Roman"/>
          <w:sz w:val="24"/>
          <w:szCs w:val="24"/>
        </w:rPr>
        <w:t xml:space="preserve">на электронный </w:t>
      </w:r>
      <w:r w:rsidRPr="00C31E15">
        <w:rPr>
          <w:rFonts w:ascii="Times New Roman" w:hAnsi="Times New Roman" w:cs="Times New Roman"/>
          <w:sz w:val="24"/>
          <w:szCs w:val="24"/>
        </w:rPr>
        <w:t>адрес</w:t>
      </w:r>
      <w:r>
        <w:rPr>
          <w:rFonts w:ascii="Times New Roman" w:hAnsi="Times New Roman" w:cs="Times New Roman"/>
          <w:sz w:val="24"/>
          <w:szCs w:val="24"/>
        </w:rPr>
        <w:t xml:space="preserve"> </w:t>
      </w:r>
      <w:hyperlink r:id="rId6" w:history="1">
        <w:r w:rsidRPr="0085230A">
          <w:rPr>
            <w:rStyle w:val="a3"/>
            <w:rFonts w:ascii="Times New Roman" w:hAnsi="Times New Roman" w:cs="Times New Roman"/>
            <w:color w:val="005BD1"/>
            <w:sz w:val="24"/>
            <w:szCs w:val="24"/>
          </w:rPr>
          <w:t>zur-mpgu@mail.ru</w:t>
        </w:r>
      </w:hyperlink>
      <w:r w:rsidRPr="00C31E15">
        <w:rPr>
          <w:rFonts w:ascii="Times New Roman" w:hAnsi="Times New Roman" w:cs="Times New Roman"/>
          <w:sz w:val="24"/>
          <w:szCs w:val="24"/>
        </w:rPr>
        <w:t>.</w:t>
      </w:r>
      <w:r w:rsidRPr="00455F16">
        <w:rPr>
          <w:rFonts w:ascii="Times New Roman" w:hAnsi="Times New Roman" w:cs="Times New Roman"/>
          <w:sz w:val="24"/>
          <w:szCs w:val="24"/>
        </w:rPr>
        <w:t xml:space="preserve"> Тема письма – </w:t>
      </w:r>
      <w:r w:rsidRPr="00455F16">
        <w:rPr>
          <w:rFonts w:ascii="Times New Roman" w:hAnsi="Times New Roman" w:cs="Times New Roman"/>
          <w:b/>
          <w:sz w:val="24"/>
          <w:szCs w:val="24"/>
        </w:rPr>
        <w:t>«</w:t>
      </w:r>
      <w:r>
        <w:rPr>
          <w:rFonts w:ascii="Times New Roman" w:hAnsi="Times New Roman" w:cs="Times New Roman"/>
          <w:b/>
          <w:sz w:val="24"/>
          <w:szCs w:val="24"/>
        </w:rPr>
        <w:t>Медиа-2022: теория и практика</w:t>
      </w:r>
      <w:r w:rsidRPr="00455F16">
        <w:rPr>
          <w:rFonts w:ascii="Times New Roman" w:hAnsi="Times New Roman" w:cs="Times New Roman"/>
          <w:b/>
          <w:sz w:val="24"/>
          <w:szCs w:val="24"/>
        </w:rPr>
        <w:t>»</w:t>
      </w:r>
      <w:r w:rsidRPr="00455F16">
        <w:rPr>
          <w:rFonts w:ascii="Times New Roman" w:hAnsi="Times New Roman" w:cs="Times New Roman"/>
          <w:sz w:val="24"/>
          <w:szCs w:val="24"/>
        </w:rPr>
        <w:t xml:space="preserve">. </w:t>
      </w:r>
      <w:bookmarkStart w:id="1" w:name="_Hlk29821263"/>
    </w:p>
    <w:p w:rsidR="00EE3DBC" w:rsidRPr="00B35295" w:rsidRDefault="00EE3DBC" w:rsidP="00EE3DBC">
      <w:pPr>
        <w:spacing w:after="0" w:line="240" w:lineRule="auto"/>
        <w:ind w:firstLine="709"/>
        <w:jc w:val="both"/>
        <w:rPr>
          <w:rFonts w:ascii="Times New Roman" w:hAnsi="Times New Roman" w:cs="Times New Roman"/>
          <w:b/>
          <w:bCs/>
          <w:sz w:val="24"/>
          <w:szCs w:val="24"/>
        </w:rPr>
      </w:pPr>
      <w:r w:rsidRPr="00B35295">
        <w:rPr>
          <w:rFonts w:ascii="Times New Roman" w:eastAsia="Calibri" w:hAnsi="Times New Roman" w:cs="Times New Roman"/>
          <w:snapToGrid w:val="0"/>
          <w:spacing w:val="-2"/>
          <w:sz w:val="24"/>
          <w:szCs w:val="24"/>
        </w:rPr>
        <w:t>Каждая статья должна быть тщательно вычитана автором, не должна содержать орфографических, пунктуационных и стилистических ошибок, повторов блоков информации.</w:t>
      </w:r>
    </w:p>
    <w:bookmarkEnd w:id="1"/>
    <w:p w:rsidR="00EE3DBC" w:rsidRPr="00B35295" w:rsidRDefault="00EE3DBC" w:rsidP="00EE3DBC">
      <w:pPr>
        <w:numPr>
          <w:ilvl w:val="0"/>
          <w:numId w:val="3"/>
        </w:numPr>
        <w:spacing w:after="0" w:line="264" w:lineRule="auto"/>
        <w:ind w:left="567" w:hanging="567"/>
        <w:contextualSpacing/>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 xml:space="preserve">Все статьи в сборнике оформляются единообразно (образец оформления статьи в </w:t>
      </w:r>
      <w:r w:rsidRPr="00B35295">
        <w:rPr>
          <w:rFonts w:ascii="Times New Roman" w:eastAsia="Calibri" w:hAnsi="Times New Roman" w:cs="Times New Roman"/>
          <w:b/>
          <w:snapToGrid w:val="0"/>
          <w:spacing w:val="-2"/>
          <w:sz w:val="24"/>
          <w:szCs w:val="24"/>
        </w:rPr>
        <w:fldChar w:fldCharType="begin"/>
      </w:r>
      <w:r w:rsidRPr="00B35295">
        <w:rPr>
          <w:rFonts w:ascii="Times New Roman" w:eastAsia="Calibri" w:hAnsi="Times New Roman" w:cs="Times New Roman"/>
          <w:b/>
          <w:snapToGrid w:val="0"/>
          <w:spacing w:val="-2"/>
          <w:sz w:val="24"/>
          <w:szCs w:val="24"/>
        </w:rPr>
        <w:instrText xml:space="preserve"> REF _Ref30597833 \h  \* MERGEFORMAT </w:instrText>
      </w:r>
      <w:r w:rsidRPr="00B35295">
        <w:rPr>
          <w:rFonts w:ascii="Times New Roman" w:eastAsia="Calibri" w:hAnsi="Times New Roman" w:cs="Times New Roman"/>
          <w:b/>
          <w:snapToGrid w:val="0"/>
          <w:spacing w:val="-2"/>
          <w:sz w:val="24"/>
          <w:szCs w:val="24"/>
        </w:rPr>
      </w:r>
      <w:r w:rsidRPr="00B35295">
        <w:rPr>
          <w:rFonts w:ascii="Times New Roman" w:eastAsia="Calibri" w:hAnsi="Times New Roman" w:cs="Times New Roman"/>
          <w:b/>
          <w:snapToGrid w:val="0"/>
          <w:spacing w:val="-2"/>
          <w:sz w:val="24"/>
          <w:szCs w:val="24"/>
        </w:rPr>
        <w:fldChar w:fldCharType="separate"/>
      </w:r>
      <w:r w:rsidRPr="00B35295">
        <w:rPr>
          <w:rFonts w:ascii="Times New Roman" w:eastAsia="Calibri" w:hAnsi="Times New Roman" w:cs="Times New Roman"/>
          <w:b/>
          <w:snapToGrid w:val="0"/>
          <w:sz w:val="24"/>
        </w:rPr>
        <w:t xml:space="preserve">Приложении </w:t>
      </w:r>
      <w:r w:rsidRPr="00B35295">
        <w:rPr>
          <w:rFonts w:ascii="Times New Roman" w:eastAsia="Calibri" w:hAnsi="Times New Roman" w:cs="Times New Roman"/>
          <w:b/>
          <w:snapToGrid w:val="0"/>
          <w:spacing w:val="-2"/>
          <w:sz w:val="24"/>
          <w:szCs w:val="24"/>
        </w:rPr>
        <w:fldChar w:fldCharType="end"/>
      </w:r>
      <w:r w:rsidRPr="00B35295">
        <w:rPr>
          <w:rFonts w:ascii="Times New Roman" w:eastAsia="Calibri" w:hAnsi="Times New Roman" w:cs="Times New Roman"/>
          <w:b/>
          <w:snapToGrid w:val="0"/>
          <w:spacing w:val="-2"/>
          <w:sz w:val="24"/>
          <w:szCs w:val="24"/>
        </w:rPr>
        <w:t>1</w:t>
      </w:r>
      <w:r w:rsidRPr="00B35295">
        <w:rPr>
          <w:rFonts w:ascii="Times New Roman" w:eastAsia="Calibri" w:hAnsi="Times New Roman" w:cs="Times New Roman"/>
          <w:snapToGrid w:val="0"/>
          <w:spacing w:val="-2"/>
          <w:sz w:val="24"/>
          <w:szCs w:val="24"/>
        </w:rPr>
        <w:t xml:space="preserve">), каждая статья должна иметь соответствующую структуру: </w:t>
      </w:r>
    </w:p>
    <w:p w:rsidR="00EE3DBC" w:rsidRPr="00B35295" w:rsidRDefault="00EE3DBC" w:rsidP="00EE3DBC">
      <w:pPr>
        <w:numPr>
          <w:ilvl w:val="0"/>
          <w:numId w:val="1"/>
        </w:numPr>
        <w:spacing w:after="0" w:line="264" w:lineRule="auto"/>
        <w:jc w:val="both"/>
        <w:rPr>
          <w:rFonts w:ascii="Times New Roman" w:eastAsia="Calibri" w:hAnsi="Times New Roman" w:cs="Times New Roman"/>
          <w:b/>
          <w:snapToGrid w:val="0"/>
          <w:spacing w:val="-2"/>
          <w:sz w:val="24"/>
          <w:szCs w:val="24"/>
        </w:rPr>
      </w:pPr>
      <w:r w:rsidRPr="00B35295">
        <w:rPr>
          <w:rFonts w:ascii="Times New Roman" w:eastAsia="Calibri" w:hAnsi="Times New Roman" w:cs="Times New Roman"/>
          <w:b/>
          <w:snapToGrid w:val="0"/>
          <w:spacing w:val="-2"/>
          <w:sz w:val="24"/>
          <w:szCs w:val="24"/>
        </w:rPr>
        <w:t xml:space="preserve">метаданные на русском языке: </w:t>
      </w:r>
    </w:p>
    <w:p w:rsidR="00EE3DBC" w:rsidRPr="00B35295" w:rsidRDefault="00EE3DBC" w:rsidP="00EE3DBC">
      <w:pPr>
        <w:numPr>
          <w:ilvl w:val="0"/>
          <w:numId w:val="2"/>
        </w:numPr>
        <w:spacing w:after="0" w:line="264" w:lineRule="auto"/>
        <w:ind w:left="1985" w:hanging="142"/>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авто</w:t>
      </w:r>
      <w:proofErr w:type="gramStart"/>
      <w:r w:rsidRPr="00B35295">
        <w:rPr>
          <w:rFonts w:ascii="Times New Roman" w:eastAsia="Calibri" w:hAnsi="Times New Roman" w:cs="Times New Roman"/>
          <w:snapToGrid w:val="0"/>
          <w:spacing w:val="-2"/>
          <w:sz w:val="24"/>
          <w:szCs w:val="24"/>
        </w:rPr>
        <w:t>р(</w:t>
      </w:r>
      <w:proofErr w:type="gramEnd"/>
      <w:r w:rsidRPr="00B35295">
        <w:rPr>
          <w:rFonts w:ascii="Times New Roman" w:eastAsia="Calibri" w:hAnsi="Times New Roman" w:cs="Times New Roman"/>
          <w:snapToGrid w:val="0"/>
          <w:spacing w:val="-2"/>
          <w:sz w:val="24"/>
          <w:szCs w:val="24"/>
        </w:rPr>
        <w:t xml:space="preserve">ы) (ФИО), </w:t>
      </w:r>
    </w:p>
    <w:p w:rsidR="00EE3DBC" w:rsidRPr="00B35295" w:rsidRDefault="00EE3DBC" w:rsidP="00EE3DBC">
      <w:pPr>
        <w:numPr>
          <w:ilvl w:val="0"/>
          <w:numId w:val="2"/>
        </w:numPr>
        <w:spacing w:after="0" w:line="264" w:lineRule="auto"/>
        <w:ind w:left="1985" w:hanging="142"/>
        <w:jc w:val="both"/>
        <w:rPr>
          <w:rFonts w:ascii="Times New Roman" w:eastAsia="Calibri" w:hAnsi="Times New Roman" w:cs="Times New Roman"/>
          <w:snapToGrid w:val="0"/>
          <w:spacing w:val="-2"/>
          <w:sz w:val="24"/>
          <w:szCs w:val="24"/>
        </w:rPr>
      </w:pPr>
      <w:proofErr w:type="spellStart"/>
      <w:r w:rsidRPr="00B35295">
        <w:rPr>
          <w:rFonts w:ascii="Times New Roman" w:eastAsia="Calibri" w:hAnsi="Times New Roman" w:cs="Times New Roman"/>
          <w:snapToGrid w:val="0"/>
          <w:spacing w:val="-2"/>
          <w:sz w:val="24"/>
          <w:szCs w:val="24"/>
        </w:rPr>
        <w:t>аффилиация</w:t>
      </w:r>
      <w:proofErr w:type="spellEnd"/>
      <w:r w:rsidRPr="00B35295">
        <w:rPr>
          <w:rFonts w:ascii="Times New Roman" w:eastAsia="Calibri" w:hAnsi="Times New Roman" w:cs="Times New Roman"/>
          <w:snapToGrid w:val="0"/>
          <w:spacing w:val="-2"/>
          <w:sz w:val="24"/>
          <w:szCs w:val="24"/>
        </w:rPr>
        <w:t xml:space="preserve"> (степень, звание, должность с указанием места работы/ место учебы, </w:t>
      </w:r>
      <w:r w:rsidRPr="00B35295">
        <w:rPr>
          <w:rFonts w:ascii="Times New Roman" w:eastAsia="Calibri" w:hAnsi="Times New Roman" w:cs="Times New Roman"/>
          <w:snapToGrid w:val="0"/>
          <w:spacing w:val="-2"/>
          <w:sz w:val="24"/>
          <w:szCs w:val="24"/>
          <w:lang w:val="en-US"/>
        </w:rPr>
        <w:t>e</w:t>
      </w:r>
      <w:r w:rsidRPr="00B35295">
        <w:rPr>
          <w:rFonts w:ascii="Times New Roman" w:eastAsia="Calibri" w:hAnsi="Times New Roman" w:cs="Times New Roman"/>
          <w:snapToGrid w:val="0"/>
          <w:spacing w:val="-2"/>
          <w:sz w:val="24"/>
          <w:szCs w:val="24"/>
        </w:rPr>
        <w:t>-</w:t>
      </w:r>
      <w:r w:rsidRPr="00B35295">
        <w:rPr>
          <w:rFonts w:ascii="Times New Roman" w:eastAsia="Calibri" w:hAnsi="Times New Roman" w:cs="Times New Roman"/>
          <w:snapToGrid w:val="0"/>
          <w:spacing w:val="-2"/>
          <w:sz w:val="24"/>
          <w:szCs w:val="24"/>
          <w:lang w:val="en-US"/>
        </w:rPr>
        <w:t>mail</w:t>
      </w:r>
      <w:r w:rsidRPr="00B35295">
        <w:rPr>
          <w:rFonts w:ascii="Times New Roman" w:eastAsia="Calibri" w:hAnsi="Times New Roman" w:cs="Times New Roman"/>
          <w:snapToGrid w:val="0"/>
          <w:spacing w:val="-2"/>
          <w:sz w:val="24"/>
          <w:szCs w:val="24"/>
        </w:rPr>
        <w:t xml:space="preserve">), </w:t>
      </w:r>
    </w:p>
    <w:p w:rsidR="00EE3DBC" w:rsidRPr="00B35295" w:rsidRDefault="00EE3DBC" w:rsidP="00EE3DBC">
      <w:pPr>
        <w:numPr>
          <w:ilvl w:val="0"/>
          <w:numId w:val="2"/>
        </w:numPr>
        <w:spacing w:after="0" w:line="264" w:lineRule="auto"/>
        <w:ind w:left="1985" w:hanging="142"/>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 xml:space="preserve">название, </w:t>
      </w:r>
    </w:p>
    <w:p w:rsidR="00EE3DBC" w:rsidRPr="00B35295" w:rsidRDefault="00EE3DBC" w:rsidP="00EE3DBC">
      <w:pPr>
        <w:numPr>
          <w:ilvl w:val="0"/>
          <w:numId w:val="2"/>
        </w:numPr>
        <w:spacing w:after="0" w:line="264" w:lineRule="auto"/>
        <w:ind w:left="1985" w:hanging="142"/>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 xml:space="preserve">аннотация, </w:t>
      </w:r>
    </w:p>
    <w:p w:rsidR="00EE3DBC" w:rsidRPr="00B35295" w:rsidRDefault="00EE3DBC" w:rsidP="00EE3DBC">
      <w:pPr>
        <w:numPr>
          <w:ilvl w:val="0"/>
          <w:numId w:val="2"/>
        </w:numPr>
        <w:spacing w:after="0" w:line="264" w:lineRule="auto"/>
        <w:ind w:left="1985" w:hanging="142"/>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 xml:space="preserve">ключевые слова, </w:t>
      </w:r>
    </w:p>
    <w:p w:rsidR="00EE3DBC" w:rsidRPr="00B35295" w:rsidRDefault="00EE3DBC" w:rsidP="00EE3DBC">
      <w:pPr>
        <w:numPr>
          <w:ilvl w:val="0"/>
          <w:numId w:val="1"/>
        </w:numPr>
        <w:spacing w:after="0" w:line="264" w:lineRule="auto"/>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 xml:space="preserve">далее в том же порядке приводятся </w:t>
      </w:r>
      <w:r w:rsidRPr="00B35295">
        <w:rPr>
          <w:rFonts w:ascii="Times New Roman" w:eastAsia="Calibri" w:hAnsi="Times New Roman" w:cs="Times New Roman"/>
          <w:b/>
          <w:snapToGrid w:val="0"/>
          <w:spacing w:val="-2"/>
          <w:sz w:val="24"/>
          <w:szCs w:val="24"/>
        </w:rPr>
        <w:t>метаданные на английском языке</w:t>
      </w:r>
      <w:r w:rsidRPr="00B35295">
        <w:rPr>
          <w:rFonts w:ascii="Times New Roman" w:eastAsia="Calibri" w:hAnsi="Times New Roman" w:cs="Times New Roman"/>
          <w:snapToGrid w:val="0"/>
          <w:spacing w:val="-2"/>
          <w:sz w:val="24"/>
          <w:szCs w:val="24"/>
        </w:rPr>
        <w:t>.</w:t>
      </w:r>
    </w:p>
    <w:p w:rsidR="00EE3DBC" w:rsidRPr="00B35295" w:rsidRDefault="00EE3DBC" w:rsidP="00EE3DBC">
      <w:pPr>
        <w:numPr>
          <w:ilvl w:val="0"/>
          <w:numId w:val="1"/>
        </w:numPr>
        <w:spacing w:after="0" w:line="264" w:lineRule="auto"/>
        <w:jc w:val="both"/>
        <w:rPr>
          <w:rFonts w:ascii="Times New Roman" w:eastAsia="Calibri" w:hAnsi="Times New Roman" w:cs="Times New Roman"/>
          <w:b/>
          <w:snapToGrid w:val="0"/>
          <w:spacing w:val="-2"/>
          <w:sz w:val="24"/>
          <w:szCs w:val="24"/>
        </w:rPr>
      </w:pPr>
      <w:r w:rsidRPr="00B35295">
        <w:rPr>
          <w:rFonts w:ascii="Times New Roman" w:eastAsia="Calibri" w:hAnsi="Times New Roman" w:cs="Times New Roman"/>
          <w:b/>
          <w:snapToGrid w:val="0"/>
          <w:spacing w:val="-2"/>
          <w:sz w:val="24"/>
          <w:szCs w:val="24"/>
        </w:rPr>
        <w:t>те</w:t>
      </w:r>
      <w:proofErr w:type="gramStart"/>
      <w:r w:rsidRPr="00B35295">
        <w:rPr>
          <w:rFonts w:ascii="Times New Roman" w:eastAsia="Calibri" w:hAnsi="Times New Roman" w:cs="Times New Roman"/>
          <w:b/>
          <w:snapToGrid w:val="0"/>
          <w:spacing w:val="-2"/>
          <w:sz w:val="24"/>
          <w:szCs w:val="24"/>
        </w:rPr>
        <w:t>кст ст</w:t>
      </w:r>
      <w:proofErr w:type="gramEnd"/>
      <w:r w:rsidRPr="00B35295">
        <w:rPr>
          <w:rFonts w:ascii="Times New Roman" w:eastAsia="Calibri" w:hAnsi="Times New Roman" w:cs="Times New Roman"/>
          <w:b/>
          <w:snapToGrid w:val="0"/>
          <w:spacing w:val="-2"/>
          <w:sz w:val="24"/>
          <w:szCs w:val="24"/>
        </w:rPr>
        <w:t>атьи,</w:t>
      </w:r>
    </w:p>
    <w:p w:rsidR="00EE3DBC" w:rsidRPr="00B35295" w:rsidRDefault="00EE3DBC" w:rsidP="00EE3DBC">
      <w:pPr>
        <w:numPr>
          <w:ilvl w:val="0"/>
          <w:numId w:val="1"/>
        </w:numPr>
        <w:spacing w:after="0" w:line="264" w:lineRule="auto"/>
        <w:jc w:val="both"/>
        <w:rPr>
          <w:rFonts w:ascii="Times New Roman" w:eastAsia="Calibri" w:hAnsi="Times New Roman" w:cs="Times New Roman"/>
          <w:b/>
          <w:sz w:val="24"/>
          <w:szCs w:val="24"/>
        </w:rPr>
      </w:pPr>
      <w:r w:rsidRPr="00B35295">
        <w:rPr>
          <w:rFonts w:ascii="Times New Roman" w:eastAsia="Calibri" w:hAnsi="Times New Roman" w:cs="Times New Roman"/>
          <w:b/>
          <w:snapToGrid w:val="0"/>
          <w:spacing w:val="-2"/>
          <w:sz w:val="24"/>
          <w:szCs w:val="24"/>
        </w:rPr>
        <w:t>список литературы (библиография)</w:t>
      </w:r>
      <w:r>
        <w:rPr>
          <w:rFonts w:ascii="Times New Roman" w:eastAsia="Calibri" w:hAnsi="Times New Roman" w:cs="Times New Roman"/>
          <w:b/>
          <w:snapToGrid w:val="0"/>
          <w:spacing w:val="-2"/>
          <w:sz w:val="24"/>
          <w:szCs w:val="24"/>
        </w:rPr>
        <w:t>.</w:t>
      </w:r>
    </w:p>
    <w:p w:rsidR="00EE3DBC" w:rsidRPr="00B35295" w:rsidRDefault="00EE3DBC" w:rsidP="00EE3DBC">
      <w:pPr>
        <w:numPr>
          <w:ilvl w:val="0"/>
          <w:numId w:val="3"/>
        </w:numPr>
        <w:spacing w:after="0" w:line="264" w:lineRule="auto"/>
        <w:ind w:left="567" w:hanging="567"/>
        <w:contextualSpacing/>
        <w:jc w:val="both"/>
        <w:rPr>
          <w:rFonts w:ascii="Times New Roman" w:eastAsia="Calibri" w:hAnsi="Times New Roman" w:cs="Times New Roman"/>
          <w:snapToGrid w:val="0"/>
          <w:spacing w:val="-2"/>
          <w:kern w:val="20"/>
          <w:sz w:val="24"/>
          <w:szCs w:val="24"/>
        </w:rPr>
      </w:pPr>
      <w:proofErr w:type="spellStart"/>
      <w:r w:rsidRPr="00B35295">
        <w:rPr>
          <w:rFonts w:ascii="Times New Roman" w:eastAsia="Calibri" w:hAnsi="Times New Roman" w:cs="Times New Roman"/>
          <w:snapToGrid w:val="0"/>
          <w:spacing w:val="-2"/>
          <w:kern w:val="20"/>
          <w:sz w:val="24"/>
          <w:szCs w:val="24"/>
        </w:rPr>
        <w:t>Пристатейные</w:t>
      </w:r>
      <w:proofErr w:type="spellEnd"/>
      <w:r w:rsidRPr="00B35295">
        <w:rPr>
          <w:rFonts w:ascii="Times New Roman" w:eastAsia="Calibri" w:hAnsi="Times New Roman" w:cs="Times New Roman"/>
          <w:snapToGrid w:val="0"/>
          <w:spacing w:val="-2"/>
          <w:kern w:val="20"/>
          <w:sz w:val="24"/>
          <w:szCs w:val="24"/>
        </w:rPr>
        <w:t xml:space="preserve"> списки литературы оформляются в соответствии с требованиями ГОСТ </w:t>
      </w:r>
      <w:proofErr w:type="gramStart"/>
      <w:r w:rsidRPr="00B35295">
        <w:rPr>
          <w:rFonts w:ascii="Times New Roman" w:eastAsia="Calibri" w:hAnsi="Times New Roman" w:cs="Times New Roman"/>
          <w:snapToGrid w:val="0"/>
          <w:spacing w:val="-2"/>
          <w:kern w:val="20"/>
          <w:sz w:val="24"/>
          <w:szCs w:val="24"/>
        </w:rPr>
        <w:t>Р</w:t>
      </w:r>
      <w:proofErr w:type="gramEnd"/>
      <w:r w:rsidRPr="00B35295">
        <w:rPr>
          <w:rFonts w:ascii="Times New Roman" w:eastAsia="Calibri" w:hAnsi="Times New Roman" w:cs="Times New Roman"/>
          <w:snapToGrid w:val="0"/>
          <w:spacing w:val="-2"/>
          <w:kern w:val="20"/>
          <w:sz w:val="24"/>
          <w:szCs w:val="24"/>
        </w:rPr>
        <w:t xml:space="preserve"> 7.0.5—2008. «Библиографическая ссылка. Общие требования и правила составления». Примеры оформления см. в </w:t>
      </w:r>
      <w:r w:rsidRPr="00B35295">
        <w:rPr>
          <w:rFonts w:ascii="Times New Roman" w:eastAsia="Calibri" w:hAnsi="Times New Roman" w:cs="Times New Roman"/>
          <w:b/>
          <w:snapToGrid w:val="0"/>
          <w:spacing w:val="-2"/>
          <w:kern w:val="20"/>
          <w:sz w:val="24"/>
          <w:szCs w:val="24"/>
        </w:rPr>
        <w:fldChar w:fldCharType="begin"/>
      </w:r>
      <w:r w:rsidRPr="00B35295">
        <w:rPr>
          <w:rFonts w:ascii="Times New Roman" w:eastAsia="Calibri" w:hAnsi="Times New Roman" w:cs="Times New Roman"/>
          <w:b/>
          <w:snapToGrid w:val="0"/>
          <w:spacing w:val="-2"/>
          <w:kern w:val="20"/>
          <w:sz w:val="24"/>
          <w:szCs w:val="24"/>
        </w:rPr>
        <w:instrText xml:space="preserve"> REF _Ref30593462 \h  \* MERGEFORMAT </w:instrText>
      </w:r>
      <w:r w:rsidRPr="00B35295">
        <w:rPr>
          <w:rFonts w:ascii="Times New Roman" w:eastAsia="Calibri" w:hAnsi="Times New Roman" w:cs="Times New Roman"/>
          <w:b/>
          <w:snapToGrid w:val="0"/>
          <w:spacing w:val="-2"/>
          <w:kern w:val="20"/>
          <w:sz w:val="24"/>
          <w:szCs w:val="24"/>
        </w:rPr>
      </w:r>
      <w:r w:rsidRPr="00B35295">
        <w:rPr>
          <w:rFonts w:ascii="Times New Roman" w:eastAsia="Calibri" w:hAnsi="Times New Roman" w:cs="Times New Roman"/>
          <w:b/>
          <w:snapToGrid w:val="0"/>
          <w:spacing w:val="-2"/>
          <w:kern w:val="20"/>
          <w:sz w:val="24"/>
          <w:szCs w:val="24"/>
        </w:rPr>
        <w:fldChar w:fldCharType="separate"/>
      </w:r>
      <w:r w:rsidRPr="00B35295">
        <w:rPr>
          <w:rFonts w:ascii="Times New Roman" w:eastAsia="Calibri" w:hAnsi="Times New Roman" w:cs="Times New Roman"/>
          <w:b/>
          <w:snapToGrid w:val="0"/>
          <w:sz w:val="24"/>
        </w:rPr>
        <w:t>Приложении</w:t>
      </w:r>
      <w:r w:rsidRPr="00B35295">
        <w:rPr>
          <w:rFonts w:ascii="Times New Roman" w:eastAsia="Calibri" w:hAnsi="Times New Roman" w:cs="Times New Roman"/>
          <w:b/>
          <w:snapToGrid w:val="0"/>
          <w:spacing w:val="-2"/>
          <w:kern w:val="20"/>
          <w:sz w:val="24"/>
          <w:szCs w:val="24"/>
        </w:rPr>
        <w:fldChar w:fldCharType="end"/>
      </w:r>
      <w:r w:rsidRPr="00D9616A">
        <w:rPr>
          <w:rFonts w:ascii="Times New Roman" w:eastAsia="Calibri" w:hAnsi="Times New Roman" w:cs="Times New Roman"/>
          <w:b/>
          <w:snapToGrid w:val="0"/>
          <w:spacing w:val="-2"/>
          <w:kern w:val="20"/>
          <w:sz w:val="24"/>
          <w:szCs w:val="24"/>
        </w:rPr>
        <w:t xml:space="preserve"> 2</w:t>
      </w:r>
      <w:r>
        <w:rPr>
          <w:rFonts w:ascii="Times New Roman" w:eastAsia="Calibri" w:hAnsi="Times New Roman" w:cs="Times New Roman"/>
          <w:b/>
          <w:snapToGrid w:val="0"/>
          <w:spacing w:val="-2"/>
          <w:kern w:val="20"/>
          <w:sz w:val="24"/>
          <w:szCs w:val="24"/>
        </w:rPr>
        <w:t>.</w:t>
      </w:r>
      <w:r w:rsidRPr="00B35295">
        <w:rPr>
          <w:rFonts w:ascii="Times New Roman" w:eastAsia="Calibri" w:hAnsi="Times New Roman" w:cs="Times New Roman"/>
          <w:snapToGrid w:val="0"/>
          <w:spacing w:val="-2"/>
          <w:kern w:val="20"/>
          <w:sz w:val="24"/>
          <w:szCs w:val="24"/>
        </w:rPr>
        <w:t xml:space="preserve"> Библиографический список формируется в алфавитном порядке: сначала следуют русскоязычные источники, за ними литература на иностранных языках, ссылки на электронные ресурсы включаются в общий список. При оформле</w:t>
      </w:r>
      <w:r>
        <w:rPr>
          <w:rFonts w:ascii="Times New Roman" w:eastAsia="Calibri" w:hAnsi="Times New Roman" w:cs="Times New Roman"/>
          <w:snapToGrid w:val="0"/>
          <w:spacing w:val="-2"/>
          <w:kern w:val="20"/>
          <w:sz w:val="24"/>
          <w:szCs w:val="24"/>
        </w:rPr>
        <w:t>нии ссылки на статью</w:t>
      </w:r>
      <w:r w:rsidRPr="00B35295">
        <w:rPr>
          <w:rFonts w:ascii="Times New Roman" w:eastAsia="Calibri" w:hAnsi="Times New Roman" w:cs="Times New Roman"/>
          <w:snapToGrid w:val="0"/>
          <w:spacing w:val="-2"/>
          <w:kern w:val="20"/>
          <w:sz w:val="24"/>
          <w:szCs w:val="24"/>
        </w:rPr>
        <w:t xml:space="preserve"> обязательно указание страниц, на которых она расположена. Автор отвечает за достоверность сведений, точность цитирования и ссылок на источники и литературу. </w:t>
      </w:r>
    </w:p>
    <w:p w:rsidR="00EE3DBC" w:rsidRPr="00B35295" w:rsidRDefault="00EE3DBC" w:rsidP="00EE3DBC">
      <w:pPr>
        <w:numPr>
          <w:ilvl w:val="0"/>
          <w:numId w:val="3"/>
        </w:numPr>
        <w:spacing w:after="0" w:line="264" w:lineRule="auto"/>
        <w:ind w:left="567" w:hanging="567"/>
        <w:contextualSpacing/>
        <w:jc w:val="both"/>
        <w:rPr>
          <w:rFonts w:ascii="Times New Roman" w:eastAsia="Calibri" w:hAnsi="Times New Roman" w:cs="Times New Roman"/>
          <w:snapToGrid w:val="0"/>
          <w:spacing w:val="-2"/>
          <w:kern w:val="20"/>
          <w:sz w:val="24"/>
          <w:szCs w:val="24"/>
        </w:rPr>
      </w:pPr>
      <w:r w:rsidRPr="00B35295">
        <w:rPr>
          <w:rFonts w:ascii="Times New Roman" w:eastAsia="Calibri" w:hAnsi="Times New Roman" w:cs="Times New Roman"/>
          <w:snapToGrid w:val="0"/>
          <w:spacing w:val="-2"/>
          <w:kern w:val="20"/>
          <w:sz w:val="24"/>
          <w:szCs w:val="24"/>
        </w:rPr>
        <w:t>Библиографические ссылки в тексте приводятся непосредственно после фрагмента, требующего ссылки, при помощи порядкового номера (номер в библиографическом списке) в квадратных скобках. При прямом цитировании обязательно указывается номер страницы источника или листа архивного документа. Также допускается оформление библиографических ссылок по тексту в виде постраничных сносок с последующим формированием из них списка литературы.</w:t>
      </w:r>
    </w:p>
    <w:p w:rsidR="00EE3DBC" w:rsidRPr="00B35295" w:rsidRDefault="00EE3DBC" w:rsidP="00EE3DBC">
      <w:pPr>
        <w:numPr>
          <w:ilvl w:val="0"/>
          <w:numId w:val="3"/>
        </w:numPr>
        <w:spacing w:after="0" w:line="264" w:lineRule="auto"/>
        <w:ind w:left="567" w:hanging="567"/>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В тексте статьи могут содержаться примечания в виде автоматических постраничных сносок, имеющих постраничную нумерацию.</w:t>
      </w:r>
    </w:p>
    <w:p w:rsidR="00EE3DBC" w:rsidRPr="00B35295" w:rsidRDefault="00EE3DBC" w:rsidP="00EE3DBC">
      <w:pPr>
        <w:numPr>
          <w:ilvl w:val="0"/>
          <w:numId w:val="3"/>
        </w:numPr>
        <w:spacing w:after="0" w:line="264" w:lineRule="auto"/>
        <w:ind w:left="567" w:hanging="567"/>
        <w:jc w:val="both"/>
        <w:rPr>
          <w:rFonts w:ascii="Times New Roman" w:eastAsia="Calibri" w:hAnsi="Times New Roman" w:cs="Times New Roman"/>
          <w:snapToGrid w:val="0"/>
          <w:spacing w:val="-2"/>
          <w:sz w:val="24"/>
          <w:szCs w:val="24"/>
        </w:rPr>
      </w:pPr>
      <w:bookmarkStart w:id="2" w:name="_Hlk29558434"/>
      <w:r w:rsidRPr="00B35295">
        <w:rPr>
          <w:rFonts w:ascii="Times New Roman" w:eastAsia="Calibri" w:hAnsi="Times New Roman" w:cs="Times New Roman"/>
          <w:snapToGrid w:val="0"/>
          <w:spacing w:val="-2"/>
          <w:sz w:val="24"/>
          <w:szCs w:val="24"/>
        </w:rPr>
        <w:t>В написании ФИО между инициалами и фамилией обязательно наличие пробела.</w:t>
      </w:r>
    </w:p>
    <w:p w:rsidR="00EE3DBC" w:rsidRPr="00B35295" w:rsidRDefault="00EE3DBC" w:rsidP="00EE3DBC">
      <w:pPr>
        <w:numPr>
          <w:ilvl w:val="0"/>
          <w:numId w:val="3"/>
        </w:numPr>
        <w:spacing w:after="0" w:line="264" w:lineRule="auto"/>
        <w:ind w:left="567" w:hanging="567"/>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 xml:space="preserve">Не допускается отделение инициалов от фамилий с размещением их на разных строках. Необходимо использовать «неразрывный пробел» (сочетание клавиш </w:t>
      </w:r>
      <w:r w:rsidRPr="00B35295">
        <w:rPr>
          <w:rFonts w:ascii="Times New Roman" w:eastAsia="Calibri" w:hAnsi="Times New Roman" w:cs="Times New Roman"/>
          <w:snapToGrid w:val="0"/>
          <w:spacing w:val="-2"/>
          <w:sz w:val="24"/>
          <w:szCs w:val="24"/>
          <w:lang w:val="en-US"/>
        </w:rPr>
        <w:t>Ctrl-Shift-</w:t>
      </w:r>
      <w:r w:rsidRPr="00B35295">
        <w:rPr>
          <w:rFonts w:ascii="Times New Roman" w:eastAsia="Calibri" w:hAnsi="Times New Roman" w:cs="Times New Roman"/>
          <w:snapToGrid w:val="0"/>
          <w:spacing w:val="-2"/>
          <w:sz w:val="24"/>
          <w:szCs w:val="24"/>
        </w:rPr>
        <w:t>Пробел).</w:t>
      </w:r>
    </w:p>
    <w:p w:rsidR="00EE3DBC" w:rsidRPr="00B35295" w:rsidRDefault="00EE3DBC" w:rsidP="00EE3DBC">
      <w:pPr>
        <w:numPr>
          <w:ilvl w:val="0"/>
          <w:numId w:val="3"/>
        </w:numPr>
        <w:spacing w:after="0" w:line="264" w:lineRule="auto"/>
        <w:ind w:left="567" w:hanging="567"/>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Не использовать «дефис» в тех случаях, когда должен быть знак «тире» и наоборот:</w:t>
      </w:r>
    </w:p>
    <w:p w:rsidR="00EE3DBC" w:rsidRPr="00B35295" w:rsidRDefault="00EE3DBC" w:rsidP="00EE3DBC">
      <w:pPr>
        <w:numPr>
          <w:ilvl w:val="0"/>
          <w:numId w:val="5"/>
        </w:numPr>
        <w:spacing w:after="0" w:line="264" w:lineRule="auto"/>
        <w:contextualSpacing/>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между цифрами и годами стоят короткие тире (а не длинные и не дефисы) без пробелов (</w:t>
      </w:r>
      <w:r w:rsidRPr="00B35295">
        <w:rPr>
          <w:rFonts w:ascii="Times New Roman" w:eastAsia="Calibri" w:hAnsi="Times New Roman" w:cs="Times New Roman"/>
          <w:i/>
          <w:snapToGrid w:val="0"/>
          <w:spacing w:val="-2"/>
          <w:sz w:val="24"/>
          <w:szCs w:val="24"/>
        </w:rPr>
        <w:t>22–34; в 1941–1945 гг.</w:t>
      </w:r>
      <w:r w:rsidRPr="00B35295">
        <w:rPr>
          <w:rFonts w:ascii="Times New Roman" w:eastAsia="Calibri" w:hAnsi="Times New Roman" w:cs="Times New Roman"/>
          <w:snapToGrid w:val="0"/>
          <w:spacing w:val="-2"/>
          <w:sz w:val="24"/>
          <w:szCs w:val="24"/>
        </w:rPr>
        <w:t>);</w:t>
      </w:r>
    </w:p>
    <w:p w:rsidR="00EE3DBC" w:rsidRPr="00B35295" w:rsidRDefault="00EE3DBC" w:rsidP="00EE3DBC">
      <w:pPr>
        <w:numPr>
          <w:ilvl w:val="0"/>
          <w:numId w:val="5"/>
        </w:numPr>
        <w:spacing w:after="0" w:line="264" w:lineRule="auto"/>
        <w:contextualSpacing/>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между словами ставится короткое тире с пробелами, а не дефисы (</w:t>
      </w:r>
      <w:r w:rsidRPr="00B35295">
        <w:rPr>
          <w:rFonts w:ascii="Times New Roman" w:eastAsia="Calibri" w:hAnsi="Times New Roman" w:cs="Times New Roman"/>
          <w:i/>
          <w:snapToGrid w:val="0"/>
          <w:spacing w:val="-2"/>
          <w:sz w:val="24"/>
          <w:szCs w:val="24"/>
        </w:rPr>
        <w:t>Муха – это насекомое.</w:t>
      </w:r>
      <w:r w:rsidRPr="00B35295">
        <w:rPr>
          <w:rFonts w:ascii="Times New Roman" w:eastAsia="Calibri" w:hAnsi="Times New Roman" w:cs="Times New Roman"/>
          <w:snapToGrid w:val="0"/>
          <w:spacing w:val="-2"/>
          <w:sz w:val="24"/>
          <w:szCs w:val="24"/>
        </w:rPr>
        <w:t>);</w:t>
      </w:r>
    </w:p>
    <w:p w:rsidR="00EE3DBC" w:rsidRPr="00B35295" w:rsidRDefault="00EE3DBC" w:rsidP="00EE3DBC">
      <w:pPr>
        <w:numPr>
          <w:ilvl w:val="0"/>
          <w:numId w:val="5"/>
        </w:numPr>
        <w:spacing w:after="0" w:line="264" w:lineRule="auto"/>
        <w:contextualSpacing/>
        <w:jc w:val="both"/>
        <w:rPr>
          <w:rFonts w:ascii="Times New Roman" w:eastAsia="Calibri" w:hAnsi="Times New Roman" w:cs="Times New Roman"/>
          <w:snapToGrid w:val="0"/>
          <w:spacing w:val="-2"/>
          <w:sz w:val="24"/>
          <w:szCs w:val="24"/>
        </w:rPr>
      </w:pPr>
      <w:proofErr w:type="gramStart"/>
      <w:r w:rsidRPr="00B35295">
        <w:rPr>
          <w:rFonts w:ascii="Times New Roman" w:eastAsia="Calibri" w:hAnsi="Times New Roman" w:cs="Times New Roman"/>
          <w:snapToGrid w:val="0"/>
          <w:spacing w:val="-2"/>
          <w:sz w:val="24"/>
          <w:szCs w:val="24"/>
        </w:rPr>
        <w:t>Дефис – орфографический знак, который разделяет части слова (</w:t>
      </w:r>
      <w:r w:rsidRPr="00B35295">
        <w:rPr>
          <w:rFonts w:ascii="Times New Roman" w:eastAsia="Calibri" w:hAnsi="Times New Roman" w:cs="Times New Roman"/>
          <w:i/>
          <w:snapToGrid w:val="0"/>
          <w:spacing w:val="-2"/>
          <w:sz w:val="24"/>
          <w:szCs w:val="24"/>
        </w:rPr>
        <w:t>ярко-желтый; скажи-ка; по-английски; что-то; кто-нибудь и пр</w:t>
      </w:r>
      <w:r w:rsidRPr="00B35295">
        <w:rPr>
          <w:rFonts w:ascii="Times New Roman" w:eastAsia="Calibri" w:hAnsi="Times New Roman" w:cs="Times New Roman"/>
          <w:snapToGrid w:val="0"/>
          <w:spacing w:val="-2"/>
          <w:sz w:val="24"/>
          <w:szCs w:val="24"/>
        </w:rPr>
        <w:t>.).</w:t>
      </w:r>
      <w:proofErr w:type="gramEnd"/>
    </w:p>
    <w:p w:rsidR="00EE3DBC" w:rsidRPr="00B35295" w:rsidRDefault="00EE3DBC" w:rsidP="00EE3DBC">
      <w:pPr>
        <w:numPr>
          <w:ilvl w:val="0"/>
          <w:numId w:val="3"/>
        </w:numPr>
        <w:spacing w:after="0" w:line="264" w:lineRule="auto"/>
        <w:ind w:left="567" w:hanging="567"/>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napToGrid w:val="0"/>
          <w:spacing w:val="-2"/>
          <w:sz w:val="24"/>
          <w:szCs w:val="24"/>
        </w:rPr>
        <w:t>Не использовать двойные (тройные и т.д.) пробелы – между словами должен стоять один пробел.</w:t>
      </w:r>
    </w:p>
    <w:bookmarkEnd w:id="2"/>
    <w:p w:rsidR="00EE3DBC" w:rsidRPr="00B35295" w:rsidRDefault="00EE3DBC" w:rsidP="00EE3DBC">
      <w:pPr>
        <w:numPr>
          <w:ilvl w:val="0"/>
          <w:numId w:val="3"/>
        </w:numPr>
        <w:spacing w:after="0" w:line="264" w:lineRule="auto"/>
        <w:ind w:left="567" w:hanging="567"/>
        <w:jc w:val="both"/>
        <w:rPr>
          <w:rFonts w:ascii="Times New Roman" w:eastAsia="Calibri" w:hAnsi="Times New Roman" w:cs="Times New Roman"/>
          <w:sz w:val="24"/>
          <w:szCs w:val="24"/>
        </w:rPr>
      </w:pPr>
      <w:proofErr w:type="gramStart"/>
      <w:r w:rsidRPr="00B35295">
        <w:rPr>
          <w:rFonts w:ascii="Times New Roman" w:eastAsia="Calibri" w:hAnsi="Times New Roman" w:cs="Times New Roman"/>
          <w:snapToGrid w:val="0"/>
          <w:spacing w:val="-4"/>
          <w:kern w:val="20"/>
          <w:sz w:val="24"/>
          <w:szCs w:val="24"/>
          <w:lang w:eastAsia="zh-CN"/>
        </w:rPr>
        <w:t xml:space="preserve">Иллюстрации (фотографии, рисунки, схемы, графики, диаграммы, карты), вставленные в текст, сопровождаются </w:t>
      </w:r>
      <w:r w:rsidRPr="00B35295">
        <w:rPr>
          <w:rFonts w:ascii="Times New Roman" w:eastAsia="Calibri" w:hAnsi="Times New Roman" w:cs="Times New Roman"/>
          <w:i/>
          <w:iCs/>
          <w:snapToGrid w:val="0"/>
          <w:spacing w:val="-4"/>
          <w:kern w:val="20"/>
          <w:sz w:val="24"/>
          <w:szCs w:val="24"/>
          <w:lang w:eastAsia="zh-CN"/>
        </w:rPr>
        <w:t>подписями</w:t>
      </w:r>
      <w:r w:rsidRPr="00B35295">
        <w:rPr>
          <w:rFonts w:ascii="Times New Roman" w:eastAsia="Calibri" w:hAnsi="Times New Roman" w:cs="Times New Roman"/>
          <w:iCs/>
          <w:snapToGrid w:val="0"/>
          <w:spacing w:val="-4"/>
          <w:kern w:val="20"/>
          <w:sz w:val="24"/>
          <w:szCs w:val="24"/>
          <w:lang w:eastAsia="zh-CN"/>
        </w:rPr>
        <w:t xml:space="preserve"> (</w:t>
      </w:r>
      <w:r w:rsidRPr="00B35295">
        <w:rPr>
          <w:rFonts w:ascii="Times New Roman" w:eastAsia="Calibri" w:hAnsi="Times New Roman" w:cs="Times New Roman"/>
          <w:sz w:val="24"/>
          <w:szCs w:val="24"/>
          <w:lang w:eastAsia="zh-CN"/>
        </w:rPr>
        <w:t xml:space="preserve">например: </w:t>
      </w:r>
      <w:r w:rsidRPr="00B35295">
        <w:rPr>
          <w:rFonts w:ascii="Times New Roman" w:eastAsia="Calibri" w:hAnsi="Times New Roman" w:cs="Times New Roman"/>
          <w:snapToGrid w:val="0"/>
          <w:spacing w:val="-4"/>
          <w:kern w:val="20"/>
          <w:sz w:val="24"/>
          <w:szCs w:val="24"/>
          <w:lang w:eastAsia="zh-CN"/>
        </w:rPr>
        <w:t>рис. 1).</w:t>
      </w:r>
      <w:proofErr w:type="gramEnd"/>
      <w:r w:rsidRPr="00B35295">
        <w:rPr>
          <w:rFonts w:ascii="Times New Roman" w:eastAsia="Calibri" w:hAnsi="Times New Roman" w:cs="Times New Roman"/>
          <w:snapToGrid w:val="0"/>
          <w:spacing w:val="-4"/>
          <w:kern w:val="20"/>
          <w:sz w:val="24"/>
          <w:szCs w:val="24"/>
          <w:lang w:eastAsia="zh-CN"/>
        </w:rPr>
        <w:t xml:space="preserve"> Графические материалы, размещенные в тексте, должны быть хорошего качества, понятны и читаемы, рекомендовано использовать иллюстрации с разрешением не менее 300 D</w:t>
      </w:r>
      <w:proofErr w:type="gramStart"/>
      <w:r w:rsidRPr="00B35295">
        <w:rPr>
          <w:rFonts w:ascii="Times New Roman" w:eastAsia="Calibri" w:hAnsi="Times New Roman" w:cs="Times New Roman"/>
          <w:snapToGrid w:val="0"/>
          <w:spacing w:val="-4"/>
          <w:kern w:val="20"/>
          <w:sz w:val="24"/>
          <w:szCs w:val="24"/>
          <w:lang w:eastAsia="zh-CN"/>
        </w:rPr>
        <w:t>Р</w:t>
      </w:r>
      <w:proofErr w:type="gramEnd"/>
      <w:r w:rsidRPr="00B35295">
        <w:rPr>
          <w:rFonts w:ascii="Times New Roman" w:eastAsia="Calibri" w:hAnsi="Times New Roman" w:cs="Times New Roman"/>
          <w:snapToGrid w:val="0"/>
          <w:spacing w:val="-4"/>
          <w:kern w:val="20"/>
          <w:sz w:val="24"/>
          <w:szCs w:val="24"/>
          <w:lang w:eastAsia="zh-CN"/>
        </w:rPr>
        <w:t>I. В тексте должны присутствовать ссылки на иллюстрации, например: (см. рис. 1).</w:t>
      </w:r>
      <w:r w:rsidRPr="00B35295">
        <w:rPr>
          <w:rFonts w:ascii="Times New Roman" w:eastAsia="Calibri" w:hAnsi="Times New Roman" w:cs="Times New Roman"/>
          <w:sz w:val="24"/>
        </w:rPr>
        <w:t xml:space="preserve"> </w:t>
      </w:r>
      <w:r w:rsidRPr="00B35295">
        <w:rPr>
          <w:rFonts w:ascii="Times New Roman" w:eastAsia="Calibri" w:hAnsi="Times New Roman" w:cs="Times New Roman"/>
          <w:snapToGrid w:val="0"/>
          <w:spacing w:val="-4"/>
          <w:kern w:val="20"/>
          <w:sz w:val="24"/>
          <w:szCs w:val="24"/>
          <w:lang w:eastAsia="zh-CN"/>
        </w:rPr>
        <w:t>Все заимствованные иллюстрации должны иметь ссылки на источники (приводятся либо после подрисуночной подписи, либо оформляются в виде постраничной сноски). Обращаем особое внимание: фотографии детей не могут быть размещены публично без согласия их родителей!</w:t>
      </w:r>
    </w:p>
    <w:p w:rsidR="00EE3DBC" w:rsidRPr="00B35295" w:rsidRDefault="00EE3DBC" w:rsidP="00EE3DBC">
      <w:pPr>
        <w:numPr>
          <w:ilvl w:val="0"/>
          <w:numId w:val="3"/>
        </w:numPr>
        <w:spacing w:after="0" w:line="264" w:lineRule="auto"/>
        <w:ind w:left="567" w:hanging="567"/>
        <w:contextualSpacing/>
        <w:jc w:val="both"/>
        <w:rPr>
          <w:rFonts w:ascii="Times New Roman" w:eastAsia="Calibri" w:hAnsi="Times New Roman" w:cs="Times New Roman"/>
          <w:sz w:val="24"/>
          <w:szCs w:val="24"/>
          <w:lang w:eastAsia="zh-CN"/>
        </w:rPr>
      </w:pPr>
      <w:r w:rsidRPr="00B35295">
        <w:rPr>
          <w:rFonts w:ascii="Times New Roman" w:eastAsia="Calibri" w:hAnsi="Times New Roman" w:cs="Times New Roman"/>
          <w:sz w:val="24"/>
          <w:szCs w:val="24"/>
          <w:lang w:eastAsia="zh-CN"/>
        </w:rPr>
        <w:t xml:space="preserve">Все таблицы в тексте </w:t>
      </w:r>
      <w:r w:rsidRPr="00B35295">
        <w:rPr>
          <w:rFonts w:ascii="Times New Roman" w:eastAsia="Calibri" w:hAnsi="Times New Roman" w:cs="Times New Roman"/>
          <w:i/>
          <w:iCs/>
          <w:sz w:val="24"/>
          <w:szCs w:val="24"/>
          <w:lang w:eastAsia="zh-CN"/>
        </w:rPr>
        <w:t>нумеруются</w:t>
      </w:r>
      <w:r w:rsidRPr="00B35295">
        <w:rPr>
          <w:rFonts w:ascii="Times New Roman" w:eastAsia="Calibri" w:hAnsi="Times New Roman" w:cs="Times New Roman"/>
          <w:sz w:val="24"/>
          <w:szCs w:val="24"/>
          <w:lang w:eastAsia="zh-CN"/>
        </w:rPr>
        <w:t xml:space="preserve"> и сопровождаются </w:t>
      </w:r>
      <w:r w:rsidRPr="00B35295">
        <w:rPr>
          <w:rFonts w:ascii="Times New Roman" w:eastAsia="Calibri" w:hAnsi="Times New Roman" w:cs="Times New Roman"/>
          <w:i/>
          <w:iCs/>
          <w:sz w:val="24"/>
          <w:szCs w:val="24"/>
          <w:lang w:eastAsia="zh-CN"/>
        </w:rPr>
        <w:t>заголовками</w:t>
      </w:r>
      <w:r w:rsidRPr="00B35295">
        <w:rPr>
          <w:rFonts w:ascii="Times New Roman" w:eastAsia="Calibri" w:hAnsi="Times New Roman" w:cs="Times New Roman"/>
          <w:sz w:val="24"/>
          <w:szCs w:val="24"/>
          <w:lang w:eastAsia="zh-CN"/>
        </w:rPr>
        <w:t>, в тексте на таблицу дается ссылка, например: (см. табл. 1).</w:t>
      </w:r>
    </w:p>
    <w:p w:rsidR="00EE3DBC" w:rsidRPr="00B35295" w:rsidRDefault="00EE3DBC" w:rsidP="00EE3DBC">
      <w:pPr>
        <w:numPr>
          <w:ilvl w:val="0"/>
          <w:numId w:val="3"/>
        </w:numPr>
        <w:spacing w:after="0" w:line="264" w:lineRule="auto"/>
        <w:ind w:left="567" w:hanging="567"/>
        <w:contextualSpacing/>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z w:val="24"/>
          <w:szCs w:val="24"/>
          <w:lang w:eastAsia="zh-CN"/>
        </w:rPr>
        <w:t>При использовании в тексте формул их перенос допускается на знаках «плюс» и «минус», реже – на знаке «умножение». Эти знаки повторяются в начале и в конце переноса. Формулы следует нумеровать (нумерация сквозная по всей работе арабскими цифрами). Номер формулы располагается у правого края страницы в круглых скобках.</w:t>
      </w:r>
    </w:p>
    <w:p w:rsidR="00EE3DBC" w:rsidRPr="00B35295" w:rsidRDefault="00EE3DBC" w:rsidP="00EE3DBC">
      <w:pPr>
        <w:numPr>
          <w:ilvl w:val="0"/>
          <w:numId w:val="3"/>
        </w:numPr>
        <w:spacing w:after="0" w:line="264" w:lineRule="auto"/>
        <w:ind w:left="567" w:hanging="567"/>
        <w:contextualSpacing/>
        <w:jc w:val="both"/>
        <w:rPr>
          <w:rFonts w:ascii="Times New Roman" w:eastAsia="Calibri" w:hAnsi="Times New Roman" w:cs="Times New Roman"/>
          <w:snapToGrid w:val="0"/>
          <w:spacing w:val="-2"/>
          <w:sz w:val="24"/>
          <w:szCs w:val="24"/>
        </w:rPr>
      </w:pPr>
      <w:r w:rsidRPr="00B35295">
        <w:rPr>
          <w:rFonts w:ascii="Times New Roman" w:eastAsia="Calibri" w:hAnsi="Times New Roman" w:cs="Times New Roman"/>
          <w:sz w:val="24"/>
          <w:szCs w:val="24"/>
          <w:lang w:eastAsia="zh-CN"/>
        </w:rPr>
        <w:t>Параметры страницы: размер А</w:t>
      </w:r>
      <w:proofErr w:type="gramStart"/>
      <w:r w:rsidRPr="00B35295">
        <w:rPr>
          <w:rFonts w:ascii="Times New Roman" w:eastAsia="Calibri" w:hAnsi="Times New Roman" w:cs="Times New Roman"/>
          <w:sz w:val="24"/>
          <w:szCs w:val="24"/>
          <w:lang w:eastAsia="zh-CN"/>
        </w:rPr>
        <w:t>4</w:t>
      </w:r>
      <w:proofErr w:type="gramEnd"/>
      <w:r w:rsidRPr="00B35295">
        <w:rPr>
          <w:rFonts w:ascii="Times New Roman" w:eastAsia="Calibri" w:hAnsi="Times New Roman" w:cs="Times New Roman"/>
          <w:sz w:val="24"/>
          <w:szCs w:val="24"/>
          <w:lang w:eastAsia="zh-CN"/>
        </w:rPr>
        <w:t xml:space="preserve">, книжная ориентация, поля: </w:t>
      </w:r>
      <w:r w:rsidRPr="00B35295">
        <w:rPr>
          <w:rFonts w:ascii="Times New Roman" w:eastAsia="Calibri" w:hAnsi="Times New Roman" w:cs="Times New Roman"/>
          <w:b/>
          <w:sz w:val="24"/>
          <w:szCs w:val="24"/>
        </w:rPr>
        <w:t>верхнее – 2,7 см, нижнее – 2,4 см, левое – 2,4 см, правое – 2,4 см.</w:t>
      </w:r>
    </w:p>
    <w:p w:rsidR="00EE3DBC" w:rsidRPr="00B35295" w:rsidRDefault="00EE3DBC" w:rsidP="00EE3DBC">
      <w:pPr>
        <w:numPr>
          <w:ilvl w:val="0"/>
          <w:numId w:val="3"/>
        </w:numPr>
        <w:spacing w:after="0" w:line="264" w:lineRule="auto"/>
        <w:ind w:left="567" w:hanging="567"/>
        <w:jc w:val="both"/>
        <w:rPr>
          <w:rFonts w:ascii="Times New Roman" w:eastAsia="Calibri" w:hAnsi="Times New Roman" w:cs="Times New Roman"/>
          <w:b/>
          <w:snapToGrid w:val="0"/>
          <w:spacing w:val="-2"/>
          <w:sz w:val="24"/>
          <w:szCs w:val="24"/>
        </w:rPr>
      </w:pPr>
      <w:bookmarkStart w:id="3" w:name="_Hlk29558329"/>
      <w:r w:rsidRPr="00B35295">
        <w:rPr>
          <w:rFonts w:ascii="Times New Roman" w:eastAsia="Calibri" w:hAnsi="Times New Roman" w:cs="Times New Roman"/>
          <w:sz w:val="24"/>
          <w:szCs w:val="24"/>
        </w:rPr>
        <w:t xml:space="preserve">Текст набирается шрифтом </w:t>
      </w:r>
      <w:r w:rsidRPr="00B35295">
        <w:rPr>
          <w:rFonts w:ascii="Times New Roman" w:eastAsia="Times New Roman" w:hAnsi="Times New Roman" w:cs="Times New Roman"/>
          <w:b/>
          <w:sz w:val="24"/>
          <w:szCs w:val="24"/>
          <w:lang w:eastAsia="ru-RU"/>
        </w:rPr>
        <w:t>«</w:t>
      </w:r>
      <w:r w:rsidRPr="00B35295">
        <w:rPr>
          <w:rFonts w:ascii="Times New Roman" w:eastAsia="Times New Roman" w:hAnsi="Times New Roman" w:cs="Times New Roman"/>
          <w:b/>
          <w:sz w:val="24"/>
          <w:szCs w:val="24"/>
          <w:lang w:val="en-US" w:eastAsia="ru-RU"/>
        </w:rPr>
        <w:t>Times</w:t>
      </w:r>
      <w:r w:rsidRPr="00B35295">
        <w:rPr>
          <w:rFonts w:ascii="Times New Roman" w:eastAsia="Times New Roman" w:hAnsi="Times New Roman" w:cs="Times New Roman"/>
          <w:b/>
          <w:sz w:val="24"/>
          <w:szCs w:val="24"/>
          <w:lang w:eastAsia="ru-RU"/>
        </w:rPr>
        <w:t xml:space="preserve"> </w:t>
      </w:r>
      <w:r w:rsidRPr="00B35295">
        <w:rPr>
          <w:rFonts w:ascii="Times New Roman" w:eastAsia="Times New Roman" w:hAnsi="Times New Roman" w:cs="Times New Roman"/>
          <w:b/>
          <w:sz w:val="24"/>
          <w:szCs w:val="24"/>
          <w:lang w:val="en-US" w:eastAsia="ru-RU"/>
        </w:rPr>
        <w:t>New</w:t>
      </w:r>
      <w:r w:rsidRPr="00B35295">
        <w:rPr>
          <w:rFonts w:ascii="Times New Roman" w:eastAsia="Times New Roman" w:hAnsi="Times New Roman" w:cs="Times New Roman"/>
          <w:b/>
          <w:sz w:val="24"/>
          <w:szCs w:val="24"/>
          <w:lang w:eastAsia="ru-RU"/>
        </w:rPr>
        <w:t xml:space="preserve"> </w:t>
      </w:r>
      <w:r w:rsidRPr="00B35295">
        <w:rPr>
          <w:rFonts w:ascii="Times New Roman" w:eastAsia="Times New Roman" w:hAnsi="Times New Roman" w:cs="Times New Roman"/>
          <w:b/>
          <w:sz w:val="24"/>
          <w:szCs w:val="24"/>
          <w:lang w:val="en-US" w:eastAsia="ru-RU"/>
        </w:rPr>
        <w:t>Roman</w:t>
      </w:r>
      <w:r w:rsidRPr="00B35295">
        <w:rPr>
          <w:rFonts w:ascii="Times New Roman" w:eastAsia="Times New Roman" w:hAnsi="Times New Roman" w:cs="Times New Roman"/>
          <w:b/>
          <w:sz w:val="24"/>
          <w:szCs w:val="24"/>
          <w:lang w:eastAsia="ru-RU"/>
        </w:rPr>
        <w:t xml:space="preserve">», </w:t>
      </w:r>
      <w:r w:rsidRPr="00B35295">
        <w:rPr>
          <w:rFonts w:ascii="Times New Roman" w:eastAsia="Times New Roman" w:hAnsi="Times New Roman" w:cs="Times New Roman"/>
          <w:sz w:val="24"/>
          <w:szCs w:val="24"/>
          <w:lang w:eastAsia="ru-RU"/>
        </w:rPr>
        <w:t>междустрочный интервал</w:t>
      </w:r>
      <w:r w:rsidRPr="00B35295">
        <w:rPr>
          <w:rFonts w:ascii="Times New Roman" w:eastAsia="Times New Roman" w:hAnsi="Times New Roman" w:cs="Times New Roman"/>
          <w:b/>
          <w:sz w:val="24"/>
          <w:szCs w:val="24"/>
          <w:lang w:eastAsia="ru-RU"/>
        </w:rPr>
        <w:t xml:space="preserve"> множитель – 1,1. </w:t>
      </w:r>
      <w:r w:rsidRPr="00B35295">
        <w:rPr>
          <w:rFonts w:ascii="Times New Roman" w:eastAsia="Calibri" w:hAnsi="Times New Roman" w:cs="Times New Roman"/>
          <w:sz w:val="24"/>
          <w:szCs w:val="24"/>
        </w:rPr>
        <w:t xml:space="preserve">Для выделения текста используется курсив или полужирный шрифт. Цвет текста – черный. </w:t>
      </w:r>
      <w:r w:rsidRPr="00B35295">
        <w:rPr>
          <w:rFonts w:ascii="Times New Roman" w:eastAsia="Times New Roman" w:hAnsi="Times New Roman" w:cs="Times New Roman"/>
          <w:b/>
          <w:sz w:val="24"/>
          <w:szCs w:val="24"/>
          <w:lang w:eastAsia="ru-RU"/>
        </w:rPr>
        <w:t xml:space="preserve">Размеры (в пунктах) и параметры различных элементов текста: </w:t>
      </w:r>
    </w:p>
    <w:p w:rsidR="00EE3DBC" w:rsidRPr="00B35295" w:rsidRDefault="00EE3DBC" w:rsidP="00EE3DBC">
      <w:pPr>
        <w:spacing w:after="60" w:line="264" w:lineRule="auto"/>
        <w:rPr>
          <w:rFonts w:ascii="Times New Roman" w:eastAsia="Times New Roman" w:hAnsi="Times New Roman" w:cs="Times New Roman"/>
          <w:b/>
          <w:sz w:val="32"/>
          <w:szCs w:val="32"/>
          <w:lang w:eastAsia="ru-RU"/>
        </w:rPr>
      </w:pPr>
      <w:r w:rsidRPr="00B35295">
        <w:rPr>
          <w:rFonts w:ascii="Times New Roman" w:eastAsia="Times New Roman" w:hAnsi="Times New Roman" w:cs="Times New Roman"/>
          <w:b/>
          <w:sz w:val="32"/>
          <w:szCs w:val="32"/>
          <w:lang w:eastAsia="ru-RU"/>
        </w:rPr>
        <w:t xml:space="preserve">Заголовок статьи – 16 полужирный, </w:t>
      </w:r>
      <w:r w:rsidRPr="00B35295">
        <w:rPr>
          <w:rFonts w:ascii="Times New Roman" w:eastAsia="Times New Roman" w:hAnsi="Times New Roman" w:cs="Times New Roman"/>
          <w:snapToGrid w:val="0"/>
          <w:spacing w:val="-2"/>
          <w:sz w:val="24"/>
          <w:szCs w:val="24"/>
          <w:lang w:eastAsia="ru-RU"/>
        </w:rPr>
        <w:t>абзацный отступ – 0. Выравнивание – по центру.</w:t>
      </w:r>
    </w:p>
    <w:p w:rsidR="00EE3DBC" w:rsidRPr="00B35295" w:rsidRDefault="00EE3DBC" w:rsidP="00EE3DBC">
      <w:pPr>
        <w:spacing w:after="60" w:line="264" w:lineRule="auto"/>
        <w:rPr>
          <w:rFonts w:ascii="Times New Roman" w:eastAsia="Times New Roman" w:hAnsi="Times New Roman" w:cs="Times New Roman"/>
          <w:b/>
          <w:sz w:val="29"/>
          <w:szCs w:val="29"/>
          <w:lang w:eastAsia="ru-RU"/>
        </w:rPr>
      </w:pPr>
      <w:r w:rsidRPr="00B35295">
        <w:rPr>
          <w:rFonts w:ascii="Times New Roman" w:eastAsia="Times New Roman" w:hAnsi="Times New Roman" w:cs="Times New Roman"/>
          <w:b/>
          <w:sz w:val="29"/>
          <w:szCs w:val="29"/>
          <w:lang w:eastAsia="ru-RU"/>
        </w:rPr>
        <w:t xml:space="preserve">Подзаголовки 14,5 полужирный (или </w:t>
      </w:r>
      <w:r w:rsidRPr="00B35295">
        <w:rPr>
          <w:rFonts w:ascii="Times New Roman" w:eastAsia="Times New Roman" w:hAnsi="Times New Roman" w:cs="Times New Roman"/>
          <w:b/>
          <w:i/>
          <w:sz w:val="29"/>
          <w:szCs w:val="29"/>
          <w:lang w:eastAsia="ru-RU"/>
        </w:rPr>
        <w:t>полужирный курсив</w:t>
      </w:r>
      <w:r w:rsidRPr="00B35295">
        <w:rPr>
          <w:rFonts w:ascii="Times New Roman" w:eastAsia="Times New Roman" w:hAnsi="Times New Roman" w:cs="Times New Roman"/>
          <w:b/>
          <w:sz w:val="29"/>
          <w:szCs w:val="29"/>
          <w:lang w:eastAsia="ru-RU"/>
        </w:rPr>
        <w:t xml:space="preserve">), </w:t>
      </w:r>
      <w:r w:rsidRPr="00B35295">
        <w:rPr>
          <w:rFonts w:ascii="Times New Roman" w:eastAsia="Times New Roman" w:hAnsi="Times New Roman" w:cs="Times New Roman"/>
          <w:snapToGrid w:val="0"/>
          <w:spacing w:val="-2"/>
          <w:sz w:val="24"/>
          <w:szCs w:val="24"/>
          <w:lang w:eastAsia="ru-RU"/>
        </w:rPr>
        <w:t>абзацный отступ – 0. Выравнивание – по центру.</w:t>
      </w:r>
    </w:p>
    <w:p w:rsidR="00EE3DBC" w:rsidRPr="00B35295" w:rsidRDefault="00EE3DBC" w:rsidP="00EE3DBC">
      <w:pPr>
        <w:spacing w:after="60" w:line="264" w:lineRule="auto"/>
        <w:rPr>
          <w:rFonts w:ascii="Times New Roman" w:eastAsia="Times New Roman" w:hAnsi="Times New Roman" w:cs="Times New Roman"/>
          <w:sz w:val="29"/>
          <w:szCs w:val="29"/>
          <w:lang w:eastAsia="ru-RU"/>
        </w:rPr>
      </w:pPr>
      <w:r w:rsidRPr="00B35295">
        <w:rPr>
          <w:rFonts w:ascii="Times New Roman" w:eastAsia="Times New Roman" w:hAnsi="Times New Roman" w:cs="Times New Roman"/>
          <w:sz w:val="29"/>
          <w:szCs w:val="29"/>
          <w:lang w:eastAsia="ru-RU"/>
        </w:rPr>
        <w:t xml:space="preserve">Основной текст – </w:t>
      </w:r>
      <w:r w:rsidRPr="00B35295">
        <w:rPr>
          <w:rFonts w:ascii="Times New Roman" w:eastAsia="Times New Roman" w:hAnsi="Times New Roman" w:cs="Times New Roman"/>
          <w:b/>
          <w:sz w:val="29"/>
          <w:szCs w:val="29"/>
          <w:lang w:eastAsia="ru-RU"/>
        </w:rPr>
        <w:t xml:space="preserve">14,5, </w:t>
      </w:r>
      <w:r w:rsidRPr="00B35295">
        <w:rPr>
          <w:rFonts w:ascii="Times New Roman" w:eastAsia="Calibri" w:hAnsi="Times New Roman" w:cs="Times New Roman"/>
          <w:b/>
          <w:snapToGrid w:val="0"/>
          <w:spacing w:val="-2"/>
          <w:sz w:val="24"/>
          <w:szCs w:val="24"/>
        </w:rPr>
        <w:t xml:space="preserve">абзацный отступ – 1 см </w:t>
      </w:r>
      <w:r w:rsidRPr="00B35295">
        <w:rPr>
          <w:rFonts w:ascii="Times New Roman" w:eastAsia="Times New Roman" w:hAnsi="Times New Roman" w:cs="Times New Roman"/>
          <w:b/>
          <w:i/>
          <w:snapToGrid w:val="0"/>
          <w:color w:val="C00000"/>
          <w:spacing w:val="-2"/>
          <w:sz w:val="24"/>
          <w:szCs w:val="24"/>
          <w:lang w:eastAsia="ru-RU"/>
        </w:rPr>
        <w:t>(не использовать клавиши «Пробел» и «Табуляция»!).</w:t>
      </w:r>
      <w:r w:rsidRPr="00B35295">
        <w:rPr>
          <w:rFonts w:ascii="Times New Roman" w:eastAsia="Times New Roman" w:hAnsi="Times New Roman" w:cs="Times New Roman"/>
          <w:snapToGrid w:val="0"/>
          <w:spacing w:val="-2"/>
          <w:sz w:val="24"/>
          <w:szCs w:val="24"/>
          <w:lang w:eastAsia="ru-RU"/>
        </w:rPr>
        <w:t xml:space="preserve"> Выравнивание – </w:t>
      </w:r>
      <w:r w:rsidRPr="00B35295">
        <w:rPr>
          <w:rFonts w:ascii="Times New Roman" w:eastAsia="Times New Roman" w:hAnsi="Times New Roman" w:cs="Times New Roman"/>
          <w:b/>
          <w:sz w:val="24"/>
          <w:szCs w:val="24"/>
          <w:lang w:eastAsia="ru-RU"/>
        </w:rPr>
        <w:t>по ширине страницы.</w:t>
      </w:r>
    </w:p>
    <w:p w:rsidR="00EE3DBC" w:rsidRPr="00B35295" w:rsidRDefault="00EE3DBC" w:rsidP="00EE3DBC">
      <w:pPr>
        <w:spacing w:after="60" w:line="264" w:lineRule="auto"/>
        <w:rPr>
          <w:rFonts w:ascii="Times New Roman" w:eastAsia="Times New Roman" w:hAnsi="Times New Roman" w:cs="Times New Roman"/>
          <w:b/>
          <w:sz w:val="26"/>
          <w:szCs w:val="26"/>
          <w:lang w:eastAsia="ru-RU"/>
        </w:rPr>
      </w:pPr>
      <w:r w:rsidRPr="00B35295">
        <w:rPr>
          <w:rFonts w:ascii="Times New Roman" w:eastAsia="Times New Roman" w:hAnsi="Times New Roman" w:cs="Times New Roman"/>
          <w:sz w:val="26"/>
          <w:szCs w:val="26"/>
          <w:lang w:eastAsia="ru-RU"/>
        </w:rPr>
        <w:t xml:space="preserve">В таблицах – </w:t>
      </w:r>
      <w:r w:rsidRPr="00B35295">
        <w:rPr>
          <w:rFonts w:ascii="Times New Roman" w:eastAsia="Times New Roman" w:hAnsi="Times New Roman" w:cs="Times New Roman"/>
          <w:b/>
          <w:sz w:val="26"/>
          <w:szCs w:val="26"/>
          <w:lang w:eastAsia="ru-RU"/>
        </w:rPr>
        <w:t xml:space="preserve">13, </w:t>
      </w:r>
      <w:r w:rsidRPr="00B35295">
        <w:rPr>
          <w:rFonts w:ascii="Times New Roman" w:eastAsia="Times New Roman" w:hAnsi="Times New Roman" w:cs="Times New Roman"/>
          <w:snapToGrid w:val="0"/>
          <w:spacing w:val="-2"/>
          <w:sz w:val="24"/>
          <w:szCs w:val="24"/>
          <w:lang w:eastAsia="ru-RU"/>
        </w:rPr>
        <w:t>абзацный отступ – 0. Выравнивание заголовков таблицы – по центру, других ячеек – на усмотрение автора.</w:t>
      </w:r>
    </w:p>
    <w:p w:rsidR="00EE3DBC" w:rsidRPr="00B35295" w:rsidRDefault="00EE3DBC" w:rsidP="00EE3DBC">
      <w:pPr>
        <w:spacing w:after="60" w:line="264" w:lineRule="auto"/>
        <w:rPr>
          <w:rFonts w:ascii="Times New Roman" w:eastAsia="Times New Roman" w:hAnsi="Times New Roman" w:cs="Times New Roman"/>
          <w:sz w:val="24"/>
          <w:szCs w:val="24"/>
          <w:lang w:eastAsia="ru-RU"/>
        </w:rPr>
      </w:pPr>
      <w:r w:rsidRPr="00B35295">
        <w:rPr>
          <w:rFonts w:ascii="Times New Roman" w:eastAsia="Times New Roman" w:hAnsi="Times New Roman" w:cs="Times New Roman"/>
          <w:sz w:val="24"/>
          <w:szCs w:val="24"/>
          <w:lang w:eastAsia="ru-RU"/>
        </w:rPr>
        <w:t xml:space="preserve">Сноски – </w:t>
      </w:r>
      <w:r w:rsidRPr="00B35295">
        <w:rPr>
          <w:rFonts w:ascii="Times New Roman" w:eastAsia="Times New Roman" w:hAnsi="Times New Roman" w:cs="Times New Roman"/>
          <w:b/>
          <w:sz w:val="24"/>
          <w:szCs w:val="24"/>
          <w:lang w:eastAsia="ru-RU"/>
        </w:rPr>
        <w:t xml:space="preserve">11, </w:t>
      </w:r>
      <w:r w:rsidRPr="00B35295">
        <w:rPr>
          <w:rFonts w:ascii="Times New Roman" w:eastAsia="Times New Roman" w:hAnsi="Times New Roman" w:cs="Times New Roman"/>
          <w:sz w:val="24"/>
          <w:szCs w:val="24"/>
          <w:lang w:eastAsia="ru-RU"/>
        </w:rPr>
        <w:t>абзацный отступ – 0. Выравнивание – по ширине страницы.</w:t>
      </w:r>
    </w:p>
    <w:p w:rsidR="00EE3DBC" w:rsidRDefault="00EE3DBC" w:rsidP="00EE3DBC">
      <w:pPr>
        <w:spacing w:after="0" w:line="276" w:lineRule="auto"/>
        <w:ind w:left="644"/>
        <w:jc w:val="right"/>
        <w:outlineLvl w:val="1"/>
        <w:rPr>
          <w:rFonts w:ascii="Times New Roman" w:eastAsia="Calibri" w:hAnsi="Times New Roman" w:cs="Times New Roman"/>
          <w:snapToGrid w:val="0"/>
          <w:spacing w:val="-2"/>
          <w:sz w:val="28"/>
          <w:szCs w:val="24"/>
        </w:rPr>
      </w:pPr>
      <w:bookmarkStart w:id="4" w:name="_Ref30597833"/>
      <w:bookmarkEnd w:id="3"/>
    </w:p>
    <w:p w:rsidR="00361D84" w:rsidRDefault="00361D84" w:rsidP="00EE3DBC">
      <w:pPr>
        <w:spacing w:after="0" w:line="276" w:lineRule="auto"/>
        <w:ind w:left="644"/>
        <w:jc w:val="right"/>
        <w:outlineLvl w:val="1"/>
        <w:rPr>
          <w:rFonts w:ascii="Times New Roman" w:eastAsia="Calibri" w:hAnsi="Times New Roman" w:cs="Times New Roman"/>
          <w:snapToGrid w:val="0"/>
          <w:spacing w:val="-2"/>
          <w:sz w:val="28"/>
          <w:szCs w:val="24"/>
        </w:rPr>
      </w:pPr>
    </w:p>
    <w:p w:rsidR="00361D84" w:rsidRDefault="00361D84" w:rsidP="00EE3DBC">
      <w:pPr>
        <w:spacing w:after="0" w:line="276" w:lineRule="auto"/>
        <w:ind w:left="644"/>
        <w:jc w:val="right"/>
        <w:outlineLvl w:val="1"/>
        <w:rPr>
          <w:rFonts w:ascii="Times New Roman" w:eastAsia="Calibri" w:hAnsi="Times New Roman" w:cs="Times New Roman"/>
          <w:snapToGrid w:val="0"/>
          <w:spacing w:val="-2"/>
          <w:sz w:val="28"/>
          <w:szCs w:val="24"/>
        </w:rPr>
      </w:pPr>
    </w:p>
    <w:p w:rsidR="00361D84" w:rsidRDefault="00361D84" w:rsidP="00EE3DBC">
      <w:pPr>
        <w:spacing w:after="0" w:line="276" w:lineRule="auto"/>
        <w:ind w:left="644"/>
        <w:jc w:val="right"/>
        <w:outlineLvl w:val="1"/>
        <w:rPr>
          <w:rFonts w:ascii="Times New Roman" w:eastAsia="Calibri" w:hAnsi="Times New Roman" w:cs="Times New Roman"/>
          <w:snapToGrid w:val="0"/>
          <w:spacing w:val="-2"/>
          <w:sz w:val="28"/>
          <w:szCs w:val="24"/>
        </w:rPr>
      </w:pPr>
    </w:p>
    <w:p w:rsidR="00361D84" w:rsidRDefault="00361D84" w:rsidP="00EE3DBC">
      <w:pPr>
        <w:spacing w:after="0" w:line="276" w:lineRule="auto"/>
        <w:ind w:left="644"/>
        <w:jc w:val="right"/>
        <w:outlineLvl w:val="1"/>
        <w:rPr>
          <w:rFonts w:ascii="Times New Roman" w:eastAsia="Calibri" w:hAnsi="Times New Roman" w:cs="Times New Roman"/>
          <w:snapToGrid w:val="0"/>
          <w:spacing w:val="-2"/>
          <w:sz w:val="28"/>
          <w:szCs w:val="24"/>
        </w:rPr>
      </w:pPr>
    </w:p>
    <w:p w:rsidR="00361D84" w:rsidRDefault="00361D84" w:rsidP="00EE3DBC">
      <w:pPr>
        <w:spacing w:after="0" w:line="276" w:lineRule="auto"/>
        <w:ind w:left="644"/>
        <w:jc w:val="right"/>
        <w:outlineLvl w:val="1"/>
        <w:rPr>
          <w:rFonts w:ascii="Times New Roman" w:eastAsia="Calibri" w:hAnsi="Times New Roman" w:cs="Times New Roman"/>
          <w:snapToGrid w:val="0"/>
          <w:spacing w:val="-2"/>
          <w:sz w:val="28"/>
          <w:szCs w:val="24"/>
        </w:rPr>
      </w:pPr>
    </w:p>
    <w:p w:rsidR="00361D84" w:rsidRDefault="00361D84" w:rsidP="00EE3DBC">
      <w:pPr>
        <w:spacing w:after="0" w:line="276" w:lineRule="auto"/>
        <w:ind w:left="644"/>
        <w:jc w:val="right"/>
        <w:outlineLvl w:val="1"/>
        <w:rPr>
          <w:rFonts w:ascii="Times New Roman" w:eastAsia="Calibri" w:hAnsi="Times New Roman" w:cs="Times New Roman"/>
          <w:snapToGrid w:val="0"/>
          <w:spacing w:val="-2"/>
          <w:sz w:val="28"/>
          <w:szCs w:val="24"/>
        </w:rPr>
      </w:pPr>
    </w:p>
    <w:p w:rsidR="00EE3DBC" w:rsidRPr="00491E69" w:rsidRDefault="00EE3DBC" w:rsidP="00EE3DBC">
      <w:pPr>
        <w:spacing w:after="0" w:line="276" w:lineRule="auto"/>
        <w:jc w:val="right"/>
        <w:outlineLvl w:val="1"/>
        <w:rPr>
          <w:rFonts w:ascii="Times New Roman" w:eastAsia="Calibri" w:hAnsi="Times New Roman" w:cs="Times New Roman"/>
          <w:snapToGrid w:val="0"/>
          <w:spacing w:val="-2"/>
          <w:sz w:val="24"/>
          <w:szCs w:val="24"/>
        </w:rPr>
      </w:pPr>
      <w:r w:rsidRPr="00491E69">
        <w:rPr>
          <w:rFonts w:ascii="Times New Roman" w:eastAsia="Calibri" w:hAnsi="Times New Roman" w:cs="Times New Roman"/>
          <w:snapToGrid w:val="0"/>
          <w:spacing w:val="-2"/>
          <w:sz w:val="24"/>
          <w:szCs w:val="24"/>
        </w:rPr>
        <w:t xml:space="preserve">Приложение </w:t>
      </w:r>
      <w:bookmarkEnd w:id="4"/>
      <w:r>
        <w:rPr>
          <w:rFonts w:ascii="Times New Roman" w:eastAsia="Calibri" w:hAnsi="Times New Roman" w:cs="Times New Roman"/>
          <w:snapToGrid w:val="0"/>
          <w:spacing w:val="-2"/>
          <w:sz w:val="24"/>
          <w:szCs w:val="24"/>
        </w:rPr>
        <w:t>3</w:t>
      </w:r>
    </w:p>
    <w:p w:rsidR="00EE3DBC" w:rsidRPr="00491E69" w:rsidRDefault="00EE3DBC" w:rsidP="00EE3DBC">
      <w:pPr>
        <w:spacing w:after="0" w:line="276" w:lineRule="auto"/>
        <w:jc w:val="center"/>
        <w:outlineLvl w:val="0"/>
        <w:rPr>
          <w:rFonts w:ascii="Times New Roman" w:eastAsia="Calibri" w:hAnsi="Times New Roman" w:cs="Times New Roman"/>
          <w:b/>
          <w:bCs/>
          <w:snapToGrid w:val="0"/>
          <w:sz w:val="24"/>
          <w:szCs w:val="24"/>
        </w:rPr>
      </w:pPr>
      <w:r w:rsidRPr="00491E69">
        <w:rPr>
          <w:rFonts w:ascii="Times New Roman" w:eastAsia="Calibri" w:hAnsi="Times New Roman" w:cs="Times New Roman"/>
          <w:b/>
          <w:bCs/>
          <w:snapToGrid w:val="0"/>
          <w:sz w:val="24"/>
          <w:szCs w:val="24"/>
          <w:highlight w:val="yellow"/>
        </w:rPr>
        <w:t>ОБРАЗЕЦ ОФОРМЛЕНИЯ СТАТЬИ</w:t>
      </w:r>
    </w:p>
    <w:p w:rsidR="00EE3DBC" w:rsidRPr="00491E69" w:rsidRDefault="00EE3DBC" w:rsidP="00EE3DBC">
      <w:pPr>
        <w:spacing w:after="0" w:line="264" w:lineRule="auto"/>
        <w:jc w:val="center"/>
        <w:rPr>
          <w:rFonts w:ascii="Times New Roman" w:eastAsia="Calibri" w:hAnsi="Times New Roman" w:cs="Times New Roman"/>
          <w:b/>
          <w:snapToGrid w:val="0"/>
          <w:spacing w:val="-2"/>
          <w:sz w:val="24"/>
          <w:szCs w:val="24"/>
        </w:rPr>
      </w:pPr>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
          <w:bCs/>
          <w:color w:val="000000"/>
          <w:sz w:val="29"/>
          <w:szCs w:val="29"/>
        </w:rPr>
      </w:pPr>
      <w:bookmarkStart w:id="5" w:name="_Toc478752212"/>
      <w:r w:rsidRPr="005D7189">
        <w:rPr>
          <w:rFonts w:ascii="Times New Roman" w:eastAsia="Times New Roman" w:hAnsi="Times New Roman" w:cs="Times New Roman"/>
          <w:b/>
          <w:bCs/>
          <w:color w:val="000000"/>
          <w:sz w:val="29"/>
          <w:szCs w:val="29"/>
        </w:rPr>
        <w:t xml:space="preserve">Быстрова А.А., </w:t>
      </w:r>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Cs/>
          <w:color w:val="000000"/>
          <w:sz w:val="29"/>
          <w:szCs w:val="29"/>
        </w:rPr>
      </w:pPr>
      <w:r w:rsidRPr="005D7189">
        <w:rPr>
          <w:rFonts w:ascii="Times New Roman" w:eastAsia="Times New Roman" w:hAnsi="Times New Roman" w:cs="Times New Roman"/>
          <w:bCs/>
          <w:color w:val="000000"/>
          <w:sz w:val="29"/>
          <w:szCs w:val="29"/>
        </w:rPr>
        <w:t>кафедра культурологии,</w:t>
      </w:r>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Cs/>
          <w:color w:val="000000"/>
          <w:sz w:val="29"/>
          <w:szCs w:val="29"/>
        </w:rPr>
      </w:pPr>
      <w:r w:rsidRPr="005D7189">
        <w:rPr>
          <w:rFonts w:ascii="Times New Roman" w:eastAsia="Times New Roman" w:hAnsi="Times New Roman" w:cs="Times New Roman"/>
          <w:bCs/>
          <w:color w:val="000000"/>
          <w:sz w:val="29"/>
          <w:szCs w:val="29"/>
        </w:rPr>
        <w:t xml:space="preserve">Институт социально-гуманитарного образования, </w:t>
      </w:r>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Cs/>
          <w:color w:val="000000"/>
          <w:sz w:val="29"/>
          <w:szCs w:val="29"/>
        </w:rPr>
      </w:pPr>
      <w:r w:rsidRPr="005D7189">
        <w:rPr>
          <w:rFonts w:ascii="Times New Roman" w:eastAsia="Times New Roman" w:hAnsi="Times New Roman" w:cs="Times New Roman"/>
          <w:bCs/>
          <w:color w:val="000000"/>
          <w:sz w:val="29"/>
          <w:szCs w:val="29"/>
        </w:rPr>
        <w:t xml:space="preserve">Московский педагогический </w:t>
      </w:r>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Cs/>
          <w:color w:val="000000"/>
          <w:sz w:val="29"/>
          <w:szCs w:val="29"/>
        </w:rPr>
      </w:pPr>
      <w:r w:rsidRPr="005D7189">
        <w:rPr>
          <w:rFonts w:ascii="Times New Roman" w:eastAsia="Times New Roman" w:hAnsi="Times New Roman" w:cs="Times New Roman"/>
          <w:bCs/>
          <w:color w:val="000000"/>
          <w:sz w:val="29"/>
          <w:szCs w:val="29"/>
        </w:rPr>
        <w:t xml:space="preserve">государственный университет; </w:t>
      </w:r>
    </w:p>
    <w:p w:rsidR="00EE3DBC" w:rsidRPr="005D7189" w:rsidRDefault="00EE3DBC" w:rsidP="00EE3DBC">
      <w:pPr>
        <w:spacing w:after="0" w:line="264" w:lineRule="auto"/>
        <w:jc w:val="right"/>
        <w:rPr>
          <w:rFonts w:ascii="Times New Roman" w:eastAsia="Times New Roman" w:hAnsi="Times New Roman" w:cs="Times New Roman"/>
          <w:iCs/>
          <w:sz w:val="29"/>
          <w:szCs w:val="29"/>
          <w:lang w:eastAsia="x-none"/>
        </w:rPr>
      </w:pPr>
      <w:r w:rsidRPr="005D7189">
        <w:rPr>
          <w:rFonts w:ascii="Times New Roman" w:eastAsia="Times New Roman" w:hAnsi="Times New Roman" w:cs="Times New Roman"/>
          <w:iCs/>
          <w:sz w:val="29"/>
          <w:szCs w:val="29"/>
          <w:lang w:val="en-US" w:eastAsia="x-none"/>
        </w:rPr>
        <w:t>example</w:t>
      </w:r>
      <w:r w:rsidRPr="005D7189">
        <w:rPr>
          <w:rFonts w:ascii="Times New Roman" w:eastAsia="Times New Roman" w:hAnsi="Times New Roman" w:cs="Times New Roman"/>
          <w:iCs/>
          <w:sz w:val="29"/>
          <w:szCs w:val="29"/>
          <w:lang w:eastAsia="x-none"/>
        </w:rPr>
        <w:t>@</w:t>
      </w:r>
      <w:r w:rsidRPr="005D7189">
        <w:rPr>
          <w:rFonts w:ascii="Times New Roman" w:eastAsia="Times New Roman" w:hAnsi="Times New Roman" w:cs="Times New Roman"/>
          <w:iCs/>
          <w:sz w:val="29"/>
          <w:szCs w:val="29"/>
          <w:lang w:val="en-US" w:eastAsia="x-none"/>
        </w:rPr>
        <w:t>mail</w:t>
      </w:r>
      <w:r w:rsidRPr="005D7189">
        <w:rPr>
          <w:rFonts w:ascii="Times New Roman" w:eastAsia="Times New Roman" w:hAnsi="Times New Roman" w:cs="Times New Roman"/>
          <w:iCs/>
          <w:sz w:val="29"/>
          <w:szCs w:val="29"/>
          <w:lang w:eastAsia="x-none"/>
        </w:rPr>
        <w:t>.</w:t>
      </w:r>
      <w:proofErr w:type="spellStart"/>
      <w:r w:rsidRPr="005D7189">
        <w:rPr>
          <w:rFonts w:ascii="Times New Roman" w:eastAsia="Times New Roman" w:hAnsi="Times New Roman" w:cs="Times New Roman"/>
          <w:iCs/>
          <w:sz w:val="29"/>
          <w:szCs w:val="29"/>
          <w:lang w:val="en-US" w:eastAsia="x-none"/>
        </w:rPr>
        <w:t>ru</w:t>
      </w:r>
      <w:proofErr w:type="spellEnd"/>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Cs/>
          <w:color w:val="000000"/>
          <w:sz w:val="29"/>
          <w:szCs w:val="29"/>
        </w:rPr>
      </w:pPr>
    </w:p>
    <w:p w:rsidR="00EE3DBC" w:rsidRPr="005D7189" w:rsidRDefault="00EE3DBC" w:rsidP="00EE3DBC">
      <w:pPr>
        <w:autoSpaceDE w:val="0"/>
        <w:autoSpaceDN w:val="0"/>
        <w:adjustRightInd w:val="0"/>
        <w:spacing w:after="0" w:line="264" w:lineRule="auto"/>
        <w:jc w:val="center"/>
        <w:rPr>
          <w:rFonts w:ascii="Times New Roman" w:eastAsia="Times New Roman" w:hAnsi="Times New Roman" w:cs="Times New Roman"/>
          <w:b/>
          <w:bCs/>
          <w:color w:val="000000"/>
          <w:sz w:val="32"/>
          <w:szCs w:val="32"/>
        </w:rPr>
      </w:pPr>
      <w:r w:rsidRPr="005D7189">
        <w:rPr>
          <w:rFonts w:ascii="Times New Roman" w:eastAsia="Times New Roman" w:hAnsi="Times New Roman" w:cs="Times New Roman"/>
          <w:b/>
          <w:bCs/>
          <w:color w:val="000000"/>
          <w:sz w:val="32"/>
          <w:szCs w:val="32"/>
        </w:rPr>
        <w:t>Музейная коммуникация как способ трансляции культурного наследия</w:t>
      </w:r>
    </w:p>
    <w:p w:rsidR="00EE3DBC" w:rsidRPr="005D7189" w:rsidRDefault="00EE3DBC" w:rsidP="00EE3DBC">
      <w:pPr>
        <w:autoSpaceDE w:val="0"/>
        <w:autoSpaceDN w:val="0"/>
        <w:adjustRightInd w:val="0"/>
        <w:spacing w:after="0" w:line="264" w:lineRule="auto"/>
        <w:jc w:val="center"/>
        <w:rPr>
          <w:rFonts w:ascii="Times New Roman" w:eastAsia="Times New Roman" w:hAnsi="Times New Roman" w:cs="Times New Roman"/>
          <w:color w:val="000000"/>
          <w:sz w:val="29"/>
          <w:szCs w:val="29"/>
        </w:rPr>
      </w:pPr>
    </w:p>
    <w:p w:rsidR="00EE3DBC" w:rsidRPr="005D7189" w:rsidRDefault="00EE3DBC" w:rsidP="00EE3DBC">
      <w:pPr>
        <w:autoSpaceDE w:val="0"/>
        <w:autoSpaceDN w:val="0"/>
        <w:adjustRightInd w:val="0"/>
        <w:spacing w:after="0" w:line="264" w:lineRule="auto"/>
        <w:ind w:firstLine="567"/>
        <w:jc w:val="both"/>
        <w:rPr>
          <w:rFonts w:ascii="Times New Roman" w:eastAsia="Times New Roman" w:hAnsi="Times New Roman" w:cs="Times New Roman"/>
          <w:color w:val="000000"/>
          <w:sz w:val="29"/>
          <w:szCs w:val="29"/>
        </w:rPr>
      </w:pPr>
      <w:r w:rsidRPr="005D7189">
        <w:rPr>
          <w:rFonts w:ascii="Times New Roman" w:eastAsia="Times New Roman" w:hAnsi="Times New Roman" w:cs="Times New Roman"/>
          <w:b/>
          <w:bCs/>
          <w:i/>
          <w:iCs/>
          <w:color w:val="000000"/>
          <w:sz w:val="29"/>
          <w:szCs w:val="29"/>
        </w:rPr>
        <w:t xml:space="preserve">Аннотация: </w:t>
      </w:r>
      <w:r w:rsidRPr="005D7189">
        <w:rPr>
          <w:rFonts w:ascii="Times New Roman" w:eastAsia="Times New Roman" w:hAnsi="Times New Roman" w:cs="Times New Roman"/>
          <w:color w:val="000000"/>
          <w:sz w:val="29"/>
          <w:szCs w:val="29"/>
        </w:rPr>
        <w:t>в статье анализируется понятие «музейная коммуникация», рассматриваются способы и формы трансляции культурного наследия в процессе музейной коммуникации.</w:t>
      </w:r>
    </w:p>
    <w:p w:rsidR="00EE3DBC" w:rsidRPr="005D7189" w:rsidRDefault="00EE3DBC" w:rsidP="00EE3DBC">
      <w:pPr>
        <w:spacing w:after="0" w:line="264" w:lineRule="auto"/>
        <w:ind w:firstLine="567"/>
        <w:jc w:val="both"/>
        <w:rPr>
          <w:rFonts w:ascii="Times New Roman" w:eastAsia="Times New Roman" w:hAnsi="Times New Roman" w:cs="Times New Roman"/>
          <w:color w:val="000000"/>
          <w:sz w:val="29"/>
          <w:szCs w:val="29"/>
        </w:rPr>
      </w:pPr>
      <w:r w:rsidRPr="005D7189">
        <w:rPr>
          <w:rFonts w:ascii="Times New Roman" w:eastAsia="Times New Roman" w:hAnsi="Times New Roman" w:cs="Times New Roman"/>
          <w:b/>
          <w:bCs/>
          <w:i/>
          <w:iCs/>
          <w:color w:val="000000"/>
          <w:sz w:val="29"/>
          <w:szCs w:val="29"/>
        </w:rPr>
        <w:t>Ключевые слова</w:t>
      </w:r>
      <w:r w:rsidRPr="005D7189">
        <w:rPr>
          <w:rFonts w:ascii="Times New Roman" w:eastAsia="Times New Roman" w:hAnsi="Times New Roman" w:cs="Times New Roman"/>
          <w:b/>
          <w:bCs/>
          <w:color w:val="000000"/>
          <w:sz w:val="29"/>
          <w:szCs w:val="29"/>
        </w:rPr>
        <w:t xml:space="preserve">: </w:t>
      </w:r>
      <w:r w:rsidRPr="005D7189">
        <w:rPr>
          <w:rFonts w:ascii="Times New Roman" w:eastAsia="Times New Roman" w:hAnsi="Times New Roman" w:cs="Times New Roman"/>
          <w:bCs/>
          <w:color w:val="000000"/>
          <w:sz w:val="29"/>
          <w:szCs w:val="29"/>
        </w:rPr>
        <w:t>культурология; культурная память; культурное наследие; музей; музейная коммуникация</w:t>
      </w:r>
      <w:r w:rsidRPr="005D7189">
        <w:rPr>
          <w:rFonts w:ascii="Times New Roman" w:eastAsia="Times New Roman" w:hAnsi="Times New Roman" w:cs="Times New Roman"/>
          <w:color w:val="000000"/>
          <w:sz w:val="29"/>
          <w:szCs w:val="29"/>
        </w:rPr>
        <w:t>.</w:t>
      </w:r>
    </w:p>
    <w:p w:rsidR="00EE3DBC" w:rsidRPr="005D7189" w:rsidRDefault="00EE3DBC" w:rsidP="00EE3DBC">
      <w:pPr>
        <w:spacing w:after="0" w:line="264" w:lineRule="auto"/>
        <w:ind w:firstLine="709"/>
        <w:jc w:val="both"/>
        <w:rPr>
          <w:rFonts w:ascii="Times New Roman" w:eastAsia="Times New Roman" w:hAnsi="Times New Roman" w:cs="Times New Roman"/>
          <w:color w:val="000000"/>
          <w:sz w:val="29"/>
          <w:szCs w:val="29"/>
        </w:rPr>
      </w:pPr>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
          <w:bCs/>
          <w:color w:val="000000"/>
          <w:sz w:val="29"/>
          <w:szCs w:val="29"/>
          <w:lang w:val="en-US"/>
        </w:rPr>
      </w:pPr>
      <w:proofErr w:type="spellStart"/>
      <w:r w:rsidRPr="005D7189">
        <w:rPr>
          <w:rFonts w:ascii="Times New Roman" w:eastAsia="Times New Roman" w:hAnsi="Times New Roman" w:cs="Times New Roman"/>
          <w:b/>
          <w:bCs/>
          <w:color w:val="000000"/>
          <w:sz w:val="29"/>
          <w:szCs w:val="29"/>
          <w:lang w:val="en-US"/>
        </w:rPr>
        <w:t>Anastasya</w:t>
      </w:r>
      <w:proofErr w:type="spellEnd"/>
      <w:r w:rsidRPr="005D7189">
        <w:rPr>
          <w:rFonts w:ascii="Times New Roman" w:eastAsia="Times New Roman" w:hAnsi="Times New Roman" w:cs="Times New Roman"/>
          <w:b/>
          <w:bCs/>
          <w:color w:val="000000"/>
          <w:sz w:val="29"/>
          <w:szCs w:val="29"/>
          <w:lang w:val="en-US"/>
        </w:rPr>
        <w:t xml:space="preserve"> </w:t>
      </w:r>
      <w:proofErr w:type="spellStart"/>
      <w:r w:rsidRPr="005D7189">
        <w:rPr>
          <w:rFonts w:ascii="Times New Roman" w:eastAsia="Times New Roman" w:hAnsi="Times New Roman" w:cs="Times New Roman"/>
          <w:b/>
          <w:bCs/>
          <w:color w:val="000000"/>
          <w:sz w:val="29"/>
          <w:szCs w:val="29"/>
          <w:lang w:val="en-US"/>
        </w:rPr>
        <w:t>Bystrova</w:t>
      </w:r>
      <w:proofErr w:type="spellEnd"/>
      <w:r w:rsidRPr="005D7189">
        <w:rPr>
          <w:rFonts w:ascii="Times New Roman" w:eastAsia="Times New Roman" w:hAnsi="Times New Roman" w:cs="Times New Roman"/>
          <w:b/>
          <w:bCs/>
          <w:color w:val="000000"/>
          <w:sz w:val="29"/>
          <w:szCs w:val="29"/>
          <w:lang w:val="en-US"/>
        </w:rPr>
        <w:t xml:space="preserve">, </w:t>
      </w:r>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Cs/>
          <w:color w:val="000000"/>
          <w:sz w:val="29"/>
          <w:szCs w:val="29"/>
          <w:lang w:val="en-US"/>
        </w:rPr>
      </w:pPr>
      <w:r w:rsidRPr="005D7189">
        <w:rPr>
          <w:rFonts w:ascii="Times New Roman" w:eastAsia="Times New Roman" w:hAnsi="Times New Roman" w:cs="Times New Roman"/>
          <w:bCs/>
          <w:color w:val="000000"/>
          <w:sz w:val="29"/>
          <w:szCs w:val="29"/>
          <w:lang w:val="en-US"/>
        </w:rPr>
        <w:t xml:space="preserve">Department of </w:t>
      </w:r>
      <w:proofErr w:type="spellStart"/>
      <w:r w:rsidRPr="005D7189">
        <w:rPr>
          <w:rFonts w:ascii="Times New Roman" w:eastAsia="Times New Roman" w:hAnsi="Times New Roman" w:cs="Times New Roman"/>
          <w:bCs/>
          <w:color w:val="000000"/>
          <w:sz w:val="29"/>
          <w:szCs w:val="29"/>
          <w:lang w:val="en-US"/>
        </w:rPr>
        <w:t>Culturology</w:t>
      </w:r>
      <w:proofErr w:type="spellEnd"/>
      <w:r w:rsidRPr="005D7189">
        <w:rPr>
          <w:rFonts w:ascii="Times New Roman" w:eastAsia="Times New Roman" w:hAnsi="Times New Roman" w:cs="Times New Roman"/>
          <w:bCs/>
          <w:color w:val="000000"/>
          <w:sz w:val="29"/>
          <w:szCs w:val="29"/>
          <w:lang w:val="en-US"/>
        </w:rPr>
        <w:t xml:space="preserve">, </w:t>
      </w:r>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Cs/>
          <w:color w:val="000000"/>
          <w:sz w:val="29"/>
          <w:szCs w:val="29"/>
          <w:lang w:val="en-US"/>
        </w:rPr>
      </w:pPr>
      <w:r w:rsidRPr="005D7189">
        <w:rPr>
          <w:rFonts w:ascii="Times New Roman" w:eastAsia="Times New Roman" w:hAnsi="Times New Roman" w:cs="Times New Roman"/>
          <w:bCs/>
          <w:color w:val="000000"/>
          <w:sz w:val="29"/>
          <w:szCs w:val="29"/>
          <w:lang w:val="en-US"/>
        </w:rPr>
        <w:t>Institute of Social and Humanitarian education,</w:t>
      </w:r>
    </w:p>
    <w:p w:rsidR="00EE3DBC" w:rsidRPr="005D7189" w:rsidRDefault="00EE3DBC" w:rsidP="00EE3DBC">
      <w:pPr>
        <w:autoSpaceDE w:val="0"/>
        <w:autoSpaceDN w:val="0"/>
        <w:adjustRightInd w:val="0"/>
        <w:spacing w:after="0" w:line="264" w:lineRule="auto"/>
        <w:jc w:val="right"/>
        <w:rPr>
          <w:rFonts w:ascii="Times New Roman" w:eastAsia="Times New Roman" w:hAnsi="Times New Roman" w:cs="Times New Roman"/>
          <w:bCs/>
          <w:color w:val="000000"/>
          <w:sz w:val="29"/>
          <w:szCs w:val="29"/>
          <w:lang w:val="en-US"/>
        </w:rPr>
      </w:pPr>
      <w:r w:rsidRPr="005D7189">
        <w:rPr>
          <w:rFonts w:ascii="Times New Roman" w:eastAsia="Times New Roman" w:hAnsi="Times New Roman" w:cs="Times New Roman"/>
          <w:bCs/>
          <w:color w:val="000000"/>
          <w:sz w:val="29"/>
          <w:szCs w:val="29"/>
          <w:lang w:val="en-US"/>
        </w:rPr>
        <w:t>Moscow Pedagogical State University;</w:t>
      </w:r>
    </w:p>
    <w:p w:rsidR="00EE3DBC" w:rsidRPr="005D7189" w:rsidRDefault="00EE3DBC" w:rsidP="00EE3DBC">
      <w:pPr>
        <w:spacing w:after="0" w:line="264" w:lineRule="auto"/>
        <w:jc w:val="right"/>
        <w:rPr>
          <w:rFonts w:ascii="Times New Roman" w:eastAsia="Times New Roman" w:hAnsi="Times New Roman" w:cs="Times New Roman"/>
          <w:iCs/>
          <w:sz w:val="29"/>
          <w:szCs w:val="29"/>
          <w:lang w:val="en-US" w:eastAsia="x-none"/>
        </w:rPr>
      </w:pPr>
      <w:r w:rsidRPr="005D7189">
        <w:rPr>
          <w:rFonts w:ascii="Times New Roman" w:eastAsia="Times New Roman" w:hAnsi="Times New Roman" w:cs="Times New Roman"/>
          <w:iCs/>
          <w:sz w:val="29"/>
          <w:szCs w:val="29"/>
          <w:lang w:val="en-US" w:eastAsia="x-none"/>
        </w:rPr>
        <w:t>example@mail.ru</w:t>
      </w:r>
    </w:p>
    <w:p w:rsidR="00EE3DBC" w:rsidRPr="005D7189" w:rsidRDefault="00EE3DBC" w:rsidP="00EE3DBC">
      <w:pPr>
        <w:spacing w:after="0" w:line="264" w:lineRule="auto"/>
        <w:jc w:val="both"/>
        <w:rPr>
          <w:rFonts w:ascii="Times New Roman" w:eastAsia="Times New Roman" w:hAnsi="Times New Roman" w:cs="Times New Roman"/>
          <w:color w:val="000000"/>
          <w:sz w:val="29"/>
          <w:szCs w:val="29"/>
          <w:lang w:val="en-US"/>
        </w:rPr>
      </w:pPr>
    </w:p>
    <w:p w:rsidR="00EE3DBC" w:rsidRPr="005D7189" w:rsidRDefault="00EE3DBC" w:rsidP="00EE3DBC">
      <w:pPr>
        <w:autoSpaceDE w:val="0"/>
        <w:autoSpaceDN w:val="0"/>
        <w:adjustRightInd w:val="0"/>
        <w:spacing w:after="0" w:line="264" w:lineRule="auto"/>
        <w:jc w:val="center"/>
        <w:rPr>
          <w:rFonts w:ascii="Times New Roman" w:eastAsia="Times New Roman" w:hAnsi="Times New Roman" w:cs="Times New Roman"/>
          <w:b/>
          <w:bCs/>
          <w:color w:val="000000"/>
          <w:sz w:val="32"/>
          <w:szCs w:val="32"/>
          <w:lang w:val="en-US"/>
        </w:rPr>
      </w:pPr>
      <w:r w:rsidRPr="005D7189">
        <w:rPr>
          <w:rFonts w:ascii="Times New Roman" w:eastAsia="Times New Roman" w:hAnsi="Times New Roman" w:cs="Times New Roman"/>
          <w:b/>
          <w:bCs/>
          <w:color w:val="000000"/>
          <w:sz w:val="32"/>
          <w:szCs w:val="32"/>
          <w:lang w:val="en-US"/>
        </w:rPr>
        <w:t>Museum communication as a way of broadcasting of the cultural heritage</w:t>
      </w:r>
    </w:p>
    <w:p w:rsidR="00EE3DBC" w:rsidRPr="005D7189" w:rsidRDefault="00EE3DBC" w:rsidP="00EE3DBC">
      <w:pPr>
        <w:autoSpaceDE w:val="0"/>
        <w:autoSpaceDN w:val="0"/>
        <w:adjustRightInd w:val="0"/>
        <w:spacing w:after="0" w:line="264" w:lineRule="auto"/>
        <w:jc w:val="center"/>
        <w:rPr>
          <w:rFonts w:ascii="Times New Roman" w:eastAsia="Times New Roman" w:hAnsi="Times New Roman" w:cs="Times New Roman"/>
          <w:color w:val="000000"/>
          <w:sz w:val="29"/>
          <w:szCs w:val="29"/>
          <w:lang w:val="en-US"/>
        </w:rPr>
      </w:pPr>
    </w:p>
    <w:p w:rsidR="00EE3DBC" w:rsidRPr="005D7189" w:rsidRDefault="00EE3DBC" w:rsidP="00EE3DBC">
      <w:pPr>
        <w:spacing w:after="0" w:line="264" w:lineRule="auto"/>
        <w:ind w:firstLine="567"/>
        <w:jc w:val="both"/>
        <w:rPr>
          <w:rFonts w:ascii="Times New Roman" w:eastAsia="Times New Roman" w:hAnsi="Times New Roman" w:cs="Times New Roman"/>
          <w:bCs/>
          <w:iCs/>
          <w:color w:val="000000"/>
          <w:sz w:val="29"/>
          <w:szCs w:val="29"/>
          <w:lang w:val="en-US"/>
        </w:rPr>
      </w:pPr>
      <w:r w:rsidRPr="005D7189">
        <w:rPr>
          <w:rFonts w:ascii="Times New Roman" w:eastAsia="Times New Roman" w:hAnsi="Times New Roman" w:cs="Times New Roman"/>
          <w:b/>
          <w:bCs/>
          <w:i/>
          <w:iCs/>
          <w:color w:val="000000"/>
          <w:sz w:val="29"/>
          <w:szCs w:val="29"/>
          <w:lang w:val="en-US"/>
        </w:rPr>
        <w:t xml:space="preserve">Abstract: </w:t>
      </w:r>
      <w:r w:rsidRPr="005D7189">
        <w:rPr>
          <w:rFonts w:ascii="Times New Roman" w:eastAsia="Times New Roman" w:hAnsi="Times New Roman" w:cs="Times New Roman"/>
          <w:bCs/>
          <w:iCs/>
          <w:color w:val="000000"/>
          <w:sz w:val="29"/>
          <w:szCs w:val="29"/>
          <w:lang w:val="en-US"/>
        </w:rPr>
        <w:t>the author analyzes the concept of «museum communication», discusses the ways and forms of translation of cultural heritage in the process of museum communication.</w:t>
      </w:r>
    </w:p>
    <w:p w:rsidR="00EE3DBC" w:rsidRPr="005D7189" w:rsidRDefault="00EE3DBC" w:rsidP="00EE3DBC">
      <w:pPr>
        <w:spacing w:after="0" w:line="264" w:lineRule="auto"/>
        <w:ind w:firstLine="567"/>
        <w:jc w:val="both"/>
        <w:rPr>
          <w:rFonts w:ascii="Times New Roman" w:eastAsia="Times New Roman" w:hAnsi="Times New Roman" w:cs="Times New Roman"/>
          <w:color w:val="000000"/>
          <w:sz w:val="29"/>
          <w:szCs w:val="29"/>
          <w:lang w:val="en-US"/>
        </w:rPr>
      </w:pPr>
      <w:r w:rsidRPr="005D7189">
        <w:rPr>
          <w:rFonts w:ascii="Times New Roman" w:eastAsia="Times New Roman" w:hAnsi="Times New Roman" w:cs="Times New Roman"/>
          <w:b/>
          <w:bCs/>
          <w:i/>
          <w:iCs/>
          <w:color w:val="000000"/>
          <w:sz w:val="29"/>
          <w:szCs w:val="29"/>
          <w:lang w:val="en-US"/>
        </w:rPr>
        <w:t xml:space="preserve">Keywords: </w:t>
      </w:r>
      <w:proofErr w:type="spellStart"/>
      <w:r w:rsidRPr="005D7189">
        <w:rPr>
          <w:rFonts w:ascii="Times New Roman" w:eastAsia="Times New Roman" w:hAnsi="Times New Roman" w:cs="Times New Roman"/>
          <w:bCs/>
          <w:iCs/>
          <w:color w:val="000000"/>
          <w:sz w:val="29"/>
          <w:szCs w:val="29"/>
          <w:lang w:val="en-US"/>
        </w:rPr>
        <w:t>culturology</w:t>
      </w:r>
      <w:proofErr w:type="spellEnd"/>
      <w:r w:rsidRPr="005D7189">
        <w:rPr>
          <w:rFonts w:ascii="Times New Roman" w:eastAsia="Times New Roman" w:hAnsi="Times New Roman" w:cs="Times New Roman"/>
          <w:bCs/>
          <w:iCs/>
          <w:color w:val="000000"/>
          <w:sz w:val="29"/>
          <w:szCs w:val="29"/>
          <w:lang w:val="en-US"/>
        </w:rPr>
        <w:t>; cultural memory; cultural heritage; museum; museum communication.</w:t>
      </w:r>
    </w:p>
    <w:p w:rsidR="00EE3DBC" w:rsidRPr="005D7189" w:rsidRDefault="00EE3DBC" w:rsidP="00EE3DBC">
      <w:pPr>
        <w:spacing w:after="0" w:line="264" w:lineRule="auto"/>
        <w:ind w:firstLine="709"/>
        <w:jc w:val="both"/>
        <w:rPr>
          <w:rFonts w:ascii="Times New Roman" w:eastAsia="Times New Roman" w:hAnsi="Times New Roman" w:cs="Times New Roman"/>
          <w:sz w:val="29"/>
          <w:szCs w:val="29"/>
          <w:lang w:val="en-US" w:bidi="en-US"/>
        </w:rPr>
      </w:pPr>
    </w:p>
    <w:p w:rsidR="00EE3DBC" w:rsidRPr="005D7189" w:rsidRDefault="00EE3DBC" w:rsidP="00EE3DBC">
      <w:pPr>
        <w:spacing w:after="0" w:line="264" w:lineRule="auto"/>
        <w:ind w:firstLine="709"/>
        <w:jc w:val="both"/>
        <w:rPr>
          <w:rFonts w:ascii="Times New Roman" w:eastAsia="Times New Roman" w:hAnsi="Times New Roman" w:cs="Times New Roman"/>
          <w:spacing w:val="6"/>
          <w:sz w:val="29"/>
          <w:szCs w:val="29"/>
          <w:lang w:eastAsia="x-none"/>
        </w:rPr>
      </w:pPr>
      <w:r w:rsidRPr="005D7189">
        <w:rPr>
          <w:rFonts w:ascii="Times New Roman" w:eastAsia="Times New Roman" w:hAnsi="Times New Roman" w:cs="Times New Roman"/>
          <w:sz w:val="29"/>
          <w:szCs w:val="29"/>
          <w:lang w:bidi="en-US"/>
        </w:rPr>
        <w:t>К исследованию проблемы коммуникации обращаются сегодня многие науки, в том числе и культурология. Необходимость исследования музейной коммуникации объясняется возросшим значением музея как социокультурного института и развитием музееведения.</w:t>
      </w:r>
      <w:r w:rsidRPr="005D7189">
        <w:rPr>
          <w:rFonts w:ascii="Times New Roman" w:eastAsia="Times New Roman" w:hAnsi="Times New Roman" w:cs="Times New Roman"/>
          <w:spacing w:val="6"/>
          <w:sz w:val="29"/>
          <w:szCs w:val="29"/>
          <w:lang w:eastAsia="x-none"/>
        </w:rPr>
        <w:t xml:space="preserve"> </w:t>
      </w:r>
    </w:p>
    <w:p w:rsidR="00EE3DBC" w:rsidRPr="005D7189" w:rsidRDefault="00EE3DBC" w:rsidP="00EE3DBC">
      <w:pPr>
        <w:spacing w:after="0" w:line="264" w:lineRule="auto"/>
        <w:ind w:firstLine="709"/>
        <w:jc w:val="both"/>
        <w:rPr>
          <w:rFonts w:ascii="Times New Roman" w:eastAsia="Calibri" w:hAnsi="Times New Roman" w:cs="Times New Roman"/>
          <w:sz w:val="29"/>
          <w:szCs w:val="29"/>
        </w:rPr>
      </w:pPr>
      <w:r w:rsidRPr="005D7189">
        <w:rPr>
          <w:rFonts w:ascii="Times New Roman" w:eastAsia="Calibri" w:hAnsi="Times New Roman" w:cs="Times New Roman"/>
          <w:sz w:val="29"/>
          <w:szCs w:val="29"/>
        </w:rPr>
        <w:t>Началом научного исследования коммуникации можно считать 1920–1930-е гг., когда Р. Хартли сформулировал основные положения теории информации. Можно выделить два подхода к изучению коммуникационных процессов: естественнонаучный и гуманитарный. Первый связан с именами К. Шеннона, Н. Винера, У.Р. Эшби, второй – с исследованиями К. </w:t>
      </w:r>
      <w:proofErr w:type="spellStart"/>
      <w:r w:rsidRPr="005D7189">
        <w:rPr>
          <w:rFonts w:ascii="Times New Roman" w:eastAsia="Calibri" w:hAnsi="Times New Roman" w:cs="Times New Roman"/>
          <w:sz w:val="29"/>
          <w:szCs w:val="29"/>
        </w:rPr>
        <w:t>Ховланда</w:t>
      </w:r>
      <w:proofErr w:type="spellEnd"/>
      <w:r w:rsidRPr="005D7189">
        <w:rPr>
          <w:rFonts w:ascii="Times New Roman" w:eastAsia="Calibri" w:hAnsi="Times New Roman" w:cs="Times New Roman"/>
          <w:sz w:val="29"/>
          <w:szCs w:val="29"/>
        </w:rPr>
        <w:t>, А. </w:t>
      </w:r>
      <w:proofErr w:type="spellStart"/>
      <w:r w:rsidRPr="005D7189">
        <w:rPr>
          <w:rFonts w:ascii="Times New Roman" w:eastAsia="Calibri" w:hAnsi="Times New Roman" w:cs="Times New Roman"/>
          <w:sz w:val="29"/>
          <w:szCs w:val="29"/>
        </w:rPr>
        <w:t>Ламсдейна</w:t>
      </w:r>
      <w:proofErr w:type="spellEnd"/>
      <w:r w:rsidRPr="005D7189">
        <w:rPr>
          <w:rFonts w:ascii="Times New Roman" w:eastAsia="Calibri" w:hAnsi="Times New Roman" w:cs="Times New Roman"/>
          <w:sz w:val="29"/>
          <w:szCs w:val="29"/>
        </w:rPr>
        <w:t>, Ф. Шеффилда [7, c. 246].</w:t>
      </w:r>
    </w:p>
    <w:p w:rsidR="00EE3DBC" w:rsidRPr="00491E69" w:rsidRDefault="00EE3DBC" w:rsidP="00EE3DBC">
      <w:pPr>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1409700" cy="857250"/>
            <wp:effectExtent l="0" t="0" r="0" b="0"/>
            <wp:docPr id="1" name="Рисунок 1" descr="https://visic.info/wp-content/uploads/2015/05/flowchart1-332x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sic.info/wp-content/uploads/2015/05/flowchart1-332x205.pn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409700" cy="857250"/>
                    </a:xfrm>
                    <a:prstGeom prst="rect">
                      <a:avLst/>
                    </a:prstGeom>
                    <a:noFill/>
                    <a:ln>
                      <a:noFill/>
                    </a:ln>
                  </pic:spPr>
                </pic:pic>
              </a:graphicData>
            </a:graphic>
          </wp:inline>
        </w:drawing>
      </w:r>
    </w:p>
    <w:p w:rsidR="00EE3DBC" w:rsidRPr="00491E69" w:rsidRDefault="00EE3DBC" w:rsidP="00EE3DBC">
      <w:pPr>
        <w:spacing w:after="0" w:line="264" w:lineRule="auto"/>
        <w:jc w:val="center"/>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b/>
          <w:i/>
          <w:spacing w:val="6"/>
          <w:sz w:val="24"/>
          <w:szCs w:val="24"/>
          <w:lang w:eastAsia="x-none"/>
        </w:rPr>
        <w:t>Рис. 1.</w:t>
      </w:r>
      <w:r w:rsidRPr="00491E69">
        <w:rPr>
          <w:rFonts w:ascii="Times New Roman" w:eastAsia="Times New Roman" w:hAnsi="Times New Roman" w:cs="Times New Roman"/>
          <w:spacing w:val="6"/>
          <w:sz w:val="24"/>
          <w:szCs w:val="24"/>
          <w:lang w:eastAsia="x-none"/>
        </w:rPr>
        <w:t xml:space="preserve"> Образец блок-схемы</w:t>
      </w:r>
    </w:p>
    <w:p w:rsidR="00EE3DBC" w:rsidRPr="00491E69" w:rsidRDefault="00EE3DBC" w:rsidP="00EE3DBC">
      <w:pPr>
        <w:spacing w:after="0" w:line="264" w:lineRule="auto"/>
        <w:ind w:firstLine="709"/>
        <w:jc w:val="right"/>
        <w:rPr>
          <w:rFonts w:ascii="Times New Roman" w:eastAsia="Times New Roman" w:hAnsi="Times New Roman" w:cs="Times New Roman"/>
          <w:i/>
          <w:spacing w:val="6"/>
          <w:sz w:val="24"/>
          <w:szCs w:val="24"/>
          <w:lang w:eastAsia="x-none"/>
        </w:rPr>
      </w:pPr>
      <w:r w:rsidRPr="00491E69">
        <w:rPr>
          <w:rFonts w:ascii="Times New Roman" w:eastAsia="Times New Roman" w:hAnsi="Times New Roman" w:cs="Times New Roman"/>
          <w:i/>
          <w:spacing w:val="6"/>
          <w:sz w:val="24"/>
          <w:szCs w:val="24"/>
          <w:lang w:eastAsia="x-none"/>
        </w:rPr>
        <w:t>Таблица 1</w:t>
      </w:r>
    </w:p>
    <w:p w:rsidR="00EE3DBC" w:rsidRPr="00491E69" w:rsidRDefault="00EE3DBC" w:rsidP="00EE3DBC">
      <w:pPr>
        <w:spacing w:after="0" w:line="264" w:lineRule="auto"/>
        <w:jc w:val="center"/>
        <w:rPr>
          <w:rFonts w:ascii="Times New Roman" w:eastAsia="Times New Roman" w:hAnsi="Times New Roman" w:cs="Times New Roman"/>
          <w:b/>
          <w:spacing w:val="6"/>
          <w:sz w:val="24"/>
          <w:szCs w:val="24"/>
          <w:lang w:eastAsia="x-none"/>
        </w:rPr>
      </w:pPr>
      <w:r w:rsidRPr="00491E69">
        <w:rPr>
          <w:rFonts w:ascii="Times New Roman" w:eastAsia="Times New Roman" w:hAnsi="Times New Roman" w:cs="Times New Roman"/>
          <w:b/>
          <w:spacing w:val="6"/>
          <w:sz w:val="24"/>
          <w:szCs w:val="24"/>
          <w:lang w:eastAsia="x-none"/>
        </w:rPr>
        <w:t>Заголовок располагается над таблицей по центру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916"/>
      </w:tblGrid>
      <w:tr w:rsidR="00EE3DBC" w:rsidRPr="00491E69" w:rsidTr="00F92790">
        <w:tc>
          <w:tcPr>
            <w:tcW w:w="999"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b/>
                <w:spacing w:val="6"/>
                <w:sz w:val="24"/>
                <w:szCs w:val="24"/>
                <w:lang w:eastAsia="x-none"/>
              </w:rPr>
            </w:pPr>
            <w:r w:rsidRPr="00491E69">
              <w:rPr>
                <w:rFonts w:ascii="Times New Roman" w:eastAsia="Times New Roman" w:hAnsi="Times New Roman" w:cs="Times New Roman"/>
                <w:b/>
                <w:spacing w:val="6"/>
                <w:sz w:val="24"/>
                <w:szCs w:val="24"/>
                <w:lang w:eastAsia="x-none"/>
              </w:rPr>
              <w:t>Заголовок</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b/>
                <w:spacing w:val="6"/>
                <w:sz w:val="24"/>
                <w:szCs w:val="24"/>
                <w:lang w:eastAsia="x-none"/>
              </w:rPr>
            </w:pPr>
            <w:r w:rsidRPr="00491E69">
              <w:rPr>
                <w:rFonts w:ascii="Times New Roman" w:eastAsia="Times New Roman" w:hAnsi="Times New Roman" w:cs="Times New Roman"/>
                <w:b/>
                <w:spacing w:val="6"/>
                <w:sz w:val="24"/>
                <w:szCs w:val="24"/>
                <w:lang w:eastAsia="x-none"/>
              </w:rPr>
              <w:t>Заголовок</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b/>
                <w:spacing w:val="6"/>
                <w:sz w:val="24"/>
                <w:szCs w:val="24"/>
                <w:lang w:eastAsia="x-none"/>
              </w:rPr>
            </w:pPr>
            <w:r w:rsidRPr="00491E69">
              <w:rPr>
                <w:rFonts w:ascii="Times New Roman" w:eastAsia="Times New Roman" w:hAnsi="Times New Roman" w:cs="Times New Roman"/>
                <w:b/>
                <w:spacing w:val="6"/>
                <w:sz w:val="24"/>
                <w:szCs w:val="24"/>
                <w:lang w:eastAsia="x-none"/>
              </w:rPr>
              <w:t>Заголовок</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b/>
                <w:spacing w:val="6"/>
                <w:sz w:val="24"/>
                <w:szCs w:val="24"/>
                <w:lang w:eastAsia="x-none"/>
              </w:rPr>
            </w:pPr>
            <w:r w:rsidRPr="00491E69">
              <w:rPr>
                <w:rFonts w:ascii="Times New Roman" w:eastAsia="Times New Roman" w:hAnsi="Times New Roman" w:cs="Times New Roman"/>
                <w:b/>
                <w:spacing w:val="6"/>
                <w:sz w:val="24"/>
                <w:szCs w:val="24"/>
                <w:lang w:eastAsia="x-none"/>
              </w:rPr>
              <w:t>Заголовок</w:t>
            </w:r>
          </w:p>
        </w:tc>
        <w:tc>
          <w:tcPr>
            <w:tcW w:w="1001"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b/>
                <w:spacing w:val="6"/>
                <w:sz w:val="24"/>
                <w:szCs w:val="24"/>
                <w:lang w:eastAsia="x-none"/>
              </w:rPr>
            </w:pPr>
            <w:r w:rsidRPr="00491E69">
              <w:rPr>
                <w:rFonts w:ascii="Times New Roman" w:eastAsia="Times New Roman" w:hAnsi="Times New Roman" w:cs="Times New Roman"/>
                <w:b/>
                <w:spacing w:val="6"/>
                <w:sz w:val="24"/>
                <w:szCs w:val="24"/>
                <w:lang w:eastAsia="x-none"/>
              </w:rPr>
              <w:t>Заголовок</w:t>
            </w:r>
          </w:p>
        </w:tc>
      </w:tr>
      <w:tr w:rsidR="00EE3DBC" w:rsidRPr="00491E69" w:rsidTr="00F92790">
        <w:tc>
          <w:tcPr>
            <w:tcW w:w="999"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Информация</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1"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r>
      <w:tr w:rsidR="00EE3DBC" w:rsidRPr="00491E69" w:rsidTr="00F92790">
        <w:tc>
          <w:tcPr>
            <w:tcW w:w="999"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1"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r>
      <w:tr w:rsidR="00EE3DBC" w:rsidRPr="00491E69" w:rsidTr="00F92790">
        <w:tc>
          <w:tcPr>
            <w:tcW w:w="999"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0"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c>
          <w:tcPr>
            <w:tcW w:w="1001" w:type="pct"/>
            <w:shd w:val="clear" w:color="auto" w:fill="auto"/>
          </w:tcPr>
          <w:p w:rsidR="00EE3DBC" w:rsidRPr="00491E69" w:rsidRDefault="00EE3DBC" w:rsidP="00F92790">
            <w:pPr>
              <w:spacing w:after="0" w:line="264" w:lineRule="auto"/>
              <w:jc w:val="both"/>
              <w:rPr>
                <w:rFonts w:ascii="Times New Roman" w:eastAsia="Times New Roman" w:hAnsi="Times New Roman" w:cs="Times New Roman"/>
                <w:spacing w:val="6"/>
                <w:sz w:val="24"/>
                <w:szCs w:val="24"/>
                <w:lang w:eastAsia="x-none"/>
              </w:rPr>
            </w:pPr>
            <w:r w:rsidRPr="00491E69">
              <w:rPr>
                <w:rFonts w:ascii="Times New Roman" w:eastAsia="Times New Roman" w:hAnsi="Times New Roman" w:cs="Times New Roman"/>
                <w:spacing w:val="6"/>
                <w:sz w:val="24"/>
                <w:szCs w:val="24"/>
                <w:lang w:eastAsia="x-none"/>
              </w:rPr>
              <w:t>…</w:t>
            </w:r>
          </w:p>
        </w:tc>
      </w:tr>
    </w:tbl>
    <w:p w:rsidR="00EE3DBC" w:rsidRPr="00491E69" w:rsidRDefault="00EE3DBC" w:rsidP="00EE3DBC">
      <w:pPr>
        <w:keepNext/>
        <w:spacing w:after="0" w:line="264" w:lineRule="auto"/>
        <w:jc w:val="center"/>
        <w:rPr>
          <w:rFonts w:ascii="Times New Roman" w:eastAsia="Calibri" w:hAnsi="Times New Roman" w:cs="Times New Roman"/>
          <w:b/>
          <w:i/>
          <w:sz w:val="24"/>
          <w:szCs w:val="24"/>
        </w:rPr>
      </w:pPr>
      <w:r w:rsidRPr="00491E69">
        <w:rPr>
          <w:rFonts w:ascii="Times New Roman" w:eastAsia="Calibri" w:hAnsi="Times New Roman" w:cs="Times New Roman"/>
          <w:b/>
          <w:i/>
          <w:sz w:val="24"/>
          <w:szCs w:val="24"/>
        </w:rPr>
        <w:t>Литература</w:t>
      </w:r>
    </w:p>
    <w:p w:rsidR="00EE3DBC" w:rsidRPr="00491E69" w:rsidRDefault="00EE3DBC" w:rsidP="00EE3DBC">
      <w:pPr>
        <w:numPr>
          <w:ilvl w:val="0"/>
          <w:numId w:val="4"/>
        </w:numPr>
        <w:spacing w:after="0" w:line="264" w:lineRule="auto"/>
        <w:ind w:left="0" w:hanging="567"/>
        <w:jc w:val="both"/>
        <w:rPr>
          <w:rFonts w:ascii="Times New Roman" w:eastAsia="Calibri" w:hAnsi="Times New Roman" w:cs="Times New Roman"/>
          <w:sz w:val="24"/>
          <w:szCs w:val="24"/>
        </w:rPr>
      </w:pPr>
      <w:r w:rsidRPr="00491E69">
        <w:rPr>
          <w:rFonts w:ascii="Times New Roman" w:eastAsia="Calibri" w:hAnsi="Times New Roman" w:cs="Times New Roman"/>
          <w:i/>
          <w:sz w:val="24"/>
          <w:szCs w:val="24"/>
        </w:rPr>
        <w:t>Гринько И.А.</w:t>
      </w:r>
      <w:r w:rsidRPr="00491E69">
        <w:rPr>
          <w:rFonts w:ascii="Times New Roman" w:eastAsia="Calibri" w:hAnsi="Times New Roman" w:cs="Times New Roman"/>
          <w:sz w:val="24"/>
          <w:szCs w:val="24"/>
        </w:rPr>
        <w:t xml:space="preserve"> Нарративы в музейном пространстве: новые практики // Томский журнал лингвистических и антропологических исследований. 2017. № 3 (17). С. 58–64. </w:t>
      </w:r>
    </w:p>
    <w:p w:rsidR="00EE3DBC" w:rsidRPr="00491E69" w:rsidRDefault="00EE3DBC" w:rsidP="00EE3DBC">
      <w:pPr>
        <w:numPr>
          <w:ilvl w:val="0"/>
          <w:numId w:val="4"/>
        </w:numPr>
        <w:spacing w:after="0" w:line="264" w:lineRule="auto"/>
        <w:ind w:left="0" w:hanging="567"/>
        <w:jc w:val="both"/>
        <w:rPr>
          <w:rFonts w:ascii="Times New Roman" w:eastAsia="Calibri" w:hAnsi="Times New Roman" w:cs="Times New Roman"/>
          <w:sz w:val="24"/>
          <w:szCs w:val="24"/>
        </w:rPr>
      </w:pPr>
      <w:r w:rsidRPr="00491E69">
        <w:rPr>
          <w:rFonts w:ascii="Times New Roman" w:eastAsia="Calibri" w:hAnsi="Times New Roman" w:cs="Times New Roman"/>
          <w:i/>
          <w:sz w:val="24"/>
          <w:szCs w:val="24"/>
        </w:rPr>
        <w:t>Лотман Ю.М.</w:t>
      </w:r>
      <w:r w:rsidRPr="00491E69">
        <w:rPr>
          <w:rFonts w:ascii="Times New Roman" w:eastAsia="Calibri" w:hAnsi="Times New Roman" w:cs="Times New Roman"/>
          <w:sz w:val="24"/>
          <w:szCs w:val="24"/>
        </w:rPr>
        <w:t xml:space="preserve"> Статьи по семиотике культуры и искусства. СПб</w:t>
      </w:r>
      <w:proofErr w:type="gramStart"/>
      <w:r w:rsidRPr="00491E69">
        <w:rPr>
          <w:rFonts w:ascii="Times New Roman" w:eastAsia="Calibri" w:hAnsi="Times New Roman" w:cs="Times New Roman"/>
          <w:sz w:val="24"/>
          <w:szCs w:val="24"/>
        </w:rPr>
        <w:t xml:space="preserve">.: </w:t>
      </w:r>
      <w:proofErr w:type="gramEnd"/>
      <w:r w:rsidRPr="00491E69">
        <w:rPr>
          <w:rFonts w:ascii="Times New Roman" w:eastAsia="Calibri" w:hAnsi="Times New Roman" w:cs="Times New Roman"/>
          <w:sz w:val="24"/>
          <w:szCs w:val="24"/>
        </w:rPr>
        <w:t>Академический проект, 2002. 544 с.</w:t>
      </w:r>
    </w:p>
    <w:p w:rsidR="00EE3DBC" w:rsidRPr="00491E69" w:rsidRDefault="00EE3DBC" w:rsidP="00EE3DBC">
      <w:pPr>
        <w:numPr>
          <w:ilvl w:val="0"/>
          <w:numId w:val="4"/>
        </w:numPr>
        <w:spacing w:after="0" w:line="264" w:lineRule="auto"/>
        <w:ind w:left="0" w:hanging="567"/>
        <w:jc w:val="both"/>
        <w:rPr>
          <w:rFonts w:ascii="Times New Roman" w:eastAsia="Calibri" w:hAnsi="Times New Roman" w:cs="Times New Roman"/>
          <w:sz w:val="24"/>
          <w:szCs w:val="24"/>
        </w:rPr>
      </w:pPr>
      <w:r w:rsidRPr="00491E69">
        <w:rPr>
          <w:rFonts w:ascii="Times New Roman" w:eastAsia="Calibri" w:hAnsi="Times New Roman" w:cs="Times New Roman"/>
          <w:sz w:val="24"/>
          <w:szCs w:val="24"/>
        </w:rPr>
        <w:t>Музейное дело России</w:t>
      </w:r>
      <w:proofErr w:type="gramStart"/>
      <w:r w:rsidRPr="00491E69">
        <w:rPr>
          <w:rFonts w:ascii="Times New Roman" w:eastAsia="Calibri" w:hAnsi="Times New Roman" w:cs="Times New Roman"/>
          <w:sz w:val="24"/>
          <w:szCs w:val="24"/>
        </w:rPr>
        <w:t xml:space="preserve"> / П</w:t>
      </w:r>
      <w:proofErr w:type="gramEnd"/>
      <w:r w:rsidRPr="00491E69">
        <w:rPr>
          <w:rFonts w:ascii="Times New Roman" w:eastAsia="Calibri" w:hAnsi="Times New Roman" w:cs="Times New Roman"/>
          <w:sz w:val="24"/>
          <w:szCs w:val="24"/>
        </w:rPr>
        <w:t>од ред. М.Е. </w:t>
      </w:r>
      <w:proofErr w:type="spellStart"/>
      <w:r w:rsidRPr="00491E69">
        <w:rPr>
          <w:rFonts w:ascii="Times New Roman" w:eastAsia="Calibri" w:hAnsi="Times New Roman" w:cs="Times New Roman"/>
          <w:sz w:val="24"/>
          <w:szCs w:val="24"/>
        </w:rPr>
        <w:t>Каулен</w:t>
      </w:r>
      <w:proofErr w:type="spellEnd"/>
      <w:r w:rsidRPr="00491E69">
        <w:rPr>
          <w:rFonts w:ascii="Times New Roman" w:eastAsia="Calibri" w:hAnsi="Times New Roman" w:cs="Times New Roman"/>
          <w:sz w:val="24"/>
          <w:szCs w:val="24"/>
        </w:rPr>
        <w:t>, И.М. </w:t>
      </w:r>
      <w:proofErr w:type="spellStart"/>
      <w:r w:rsidRPr="00491E69">
        <w:rPr>
          <w:rFonts w:ascii="Times New Roman" w:eastAsia="Calibri" w:hAnsi="Times New Roman" w:cs="Times New Roman"/>
          <w:sz w:val="24"/>
          <w:szCs w:val="24"/>
        </w:rPr>
        <w:t>Коссовой</w:t>
      </w:r>
      <w:proofErr w:type="spellEnd"/>
      <w:r w:rsidRPr="00491E69">
        <w:rPr>
          <w:rFonts w:ascii="Times New Roman" w:eastAsia="Calibri" w:hAnsi="Times New Roman" w:cs="Times New Roman"/>
          <w:sz w:val="24"/>
          <w:szCs w:val="24"/>
        </w:rPr>
        <w:t>, А.А. </w:t>
      </w:r>
      <w:proofErr w:type="spellStart"/>
      <w:r w:rsidRPr="00491E69">
        <w:rPr>
          <w:rFonts w:ascii="Times New Roman" w:eastAsia="Calibri" w:hAnsi="Times New Roman" w:cs="Times New Roman"/>
          <w:sz w:val="24"/>
          <w:szCs w:val="24"/>
        </w:rPr>
        <w:t>Сундиевой</w:t>
      </w:r>
      <w:proofErr w:type="spellEnd"/>
      <w:r w:rsidRPr="00491E69">
        <w:rPr>
          <w:rFonts w:ascii="Times New Roman" w:eastAsia="Calibri" w:hAnsi="Times New Roman" w:cs="Times New Roman"/>
          <w:sz w:val="24"/>
          <w:szCs w:val="24"/>
        </w:rPr>
        <w:t>. М.: ВК, 2003. 616 с.</w:t>
      </w:r>
    </w:p>
    <w:p w:rsidR="00EE3DBC" w:rsidRPr="00491E69" w:rsidRDefault="00EE3DBC" w:rsidP="00EE3DBC">
      <w:pPr>
        <w:numPr>
          <w:ilvl w:val="0"/>
          <w:numId w:val="4"/>
        </w:numPr>
        <w:spacing w:after="0" w:line="264" w:lineRule="auto"/>
        <w:ind w:left="0" w:hanging="567"/>
        <w:jc w:val="both"/>
        <w:rPr>
          <w:rFonts w:ascii="Times New Roman" w:eastAsia="Calibri" w:hAnsi="Times New Roman" w:cs="Times New Roman"/>
          <w:sz w:val="24"/>
          <w:szCs w:val="24"/>
        </w:rPr>
      </w:pPr>
      <w:proofErr w:type="gramStart"/>
      <w:r w:rsidRPr="00491E69">
        <w:rPr>
          <w:rFonts w:ascii="Times New Roman" w:eastAsia="Calibri" w:hAnsi="Times New Roman" w:cs="Times New Roman"/>
          <w:i/>
          <w:sz w:val="24"/>
          <w:szCs w:val="24"/>
        </w:rPr>
        <w:t>Пшеничная</w:t>
      </w:r>
      <w:proofErr w:type="gramEnd"/>
      <w:r w:rsidRPr="00491E69">
        <w:rPr>
          <w:rFonts w:ascii="Times New Roman" w:eastAsia="Calibri" w:hAnsi="Times New Roman" w:cs="Times New Roman"/>
          <w:i/>
          <w:sz w:val="24"/>
          <w:szCs w:val="24"/>
        </w:rPr>
        <w:t xml:space="preserve"> С.В.</w:t>
      </w:r>
      <w:r w:rsidRPr="00491E69">
        <w:rPr>
          <w:rFonts w:ascii="Times New Roman" w:eastAsia="Calibri" w:hAnsi="Times New Roman" w:cs="Times New Roman"/>
          <w:sz w:val="24"/>
          <w:szCs w:val="24"/>
        </w:rPr>
        <w:t xml:space="preserve"> «Музейный язык» и феномен музея // В диапазоне гуманитарного знания: Сборник к 80-летию проф. М.С. Кагана. СПб</w:t>
      </w:r>
      <w:proofErr w:type="gramStart"/>
      <w:r w:rsidRPr="00491E69">
        <w:rPr>
          <w:rFonts w:ascii="Times New Roman" w:eastAsia="Calibri" w:hAnsi="Times New Roman" w:cs="Times New Roman"/>
          <w:sz w:val="24"/>
          <w:szCs w:val="24"/>
        </w:rPr>
        <w:t xml:space="preserve">.: </w:t>
      </w:r>
      <w:proofErr w:type="gramEnd"/>
      <w:r w:rsidRPr="00491E69">
        <w:rPr>
          <w:rFonts w:ascii="Times New Roman" w:eastAsia="Calibri" w:hAnsi="Times New Roman" w:cs="Times New Roman"/>
          <w:sz w:val="24"/>
          <w:szCs w:val="24"/>
        </w:rPr>
        <w:t>Санкт-</w:t>
      </w:r>
      <w:proofErr w:type="spellStart"/>
      <w:r w:rsidRPr="00491E69">
        <w:rPr>
          <w:rFonts w:ascii="Times New Roman" w:eastAsia="Calibri" w:hAnsi="Times New Roman" w:cs="Times New Roman"/>
          <w:sz w:val="24"/>
          <w:szCs w:val="24"/>
        </w:rPr>
        <w:t>Петерб</w:t>
      </w:r>
      <w:proofErr w:type="spellEnd"/>
      <w:r w:rsidRPr="00491E69">
        <w:rPr>
          <w:rFonts w:ascii="Times New Roman" w:eastAsia="Calibri" w:hAnsi="Times New Roman" w:cs="Times New Roman"/>
          <w:sz w:val="24"/>
          <w:szCs w:val="24"/>
        </w:rPr>
        <w:t>. Филос. об-во, 2001. URL: http://anthropology.ru/ru/text/pshenichnaya-sv/muzeynyy-yazyk-i-fenomen-muzeya (дата обращения: 22.03.2019).</w:t>
      </w:r>
    </w:p>
    <w:bookmarkEnd w:id="5"/>
    <w:p w:rsidR="00EE3DBC" w:rsidRPr="005A4141" w:rsidRDefault="00EE3DBC" w:rsidP="00EE3DBC">
      <w:pPr>
        <w:spacing w:after="0" w:line="276" w:lineRule="auto"/>
        <w:jc w:val="right"/>
        <w:outlineLvl w:val="1"/>
        <w:rPr>
          <w:rFonts w:ascii="Times New Roman" w:eastAsia="Calibri" w:hAnsi="Times New Roman" w:cs="Times New Roman"/>
          <w:b/>
          <w:bCs/>
          <w:snapToGrid w:val="0"/>
          <w:spacing w:val="-2"/>
          <w:sz w:val="24"/>
          <w:szCs w:val="24"/>
          <w:shd w:val="clear" w:color="auto" w:fill="FFFFFF"/>
        </w:rPr>
      </w:pPr>
      <w:r w:rsidRPr="00491E69">
        <w:rPr>
          <w:rFonts w:ascii="Times New Roman" w:eastAsia="Calibri" w:hAnsi="Times New Roman" w:cs="Times New Roman"/>
          <w:snapToGrid w:val="0"/>
          <w:spacing w:val="-2"/>
          <w:sz w:val="24"/>
          <w:szCs w:val="24"/>
          <w:highlight w:val="lightGray"/>
        </w:rPr>
        <w:br w:type="page"/>
      </w:r>
      <w:bookmarkStart w:id="6" w:name="_Ref30593462"/>
      <w:r w:rsidRPr="005A4141">
        <w:rPr>
          <w:rFonts w:ascii="Times New Roman" w:eastAsia="Calibri" w:hAnsi="Times New Roman" w:cs="Times New Roman"/>
          <w:snapToGrid w:val="0"/>
          <w:spacing w:val="-2"/>
          <w:sz w:val="24"/>
          <w:szCs w:val="24"/>
        </w:rPr>
        <w:t xml:space="preserve">Приложение </w:t>
      </w:r>
      <w:bookmarkEnd w:id="6"/>
      <w:r>
        <w:rPr>
          <w:rFonts w:ascii="Times New Roman" w:eastAsia="Calibri" w:hAnsi="Times New Roman" w:cs="Times New Roman"/>
          <w:snapToGrid w:val="0"/>
          <w:spacing w:val="-2"/>
          <w:sz w:val="24"/>
          <w:szCs w:val="24"/>
        </w:rPr>
        <w:t>4</w:t>
      </w:r>
    </w:p>
    <w:p w:rsidR="00EE3DBC" w:rsidRPr="00B35295" w:rsidRDefault="00EE3DBC" w:rsidP="00EE3DBC">
      <w:pPr>
        <w:spacing w:after="0" w:line="276" w:lineRule="auto"/>
        <w:jc w:val="center"/>
        <w:outlineLvl w:val="0"/>
        <w:rPr>
          <w:rFonts w:ascii="Times New Roman" w:eastAsia="Calibri" w:hAnsi="Times New Roman" w:cs="Times New Roman"/>
          <w:b/>
          <w:bCs/>
          <w:snapToGrid w:val="0"/>
          <w:sz w:val="24"/>
          <w:szCs w:val="24"/>
        </w:rPr>
      </w:pPr>
      <w:bookmarkStart w:id="7" w:name="_Ref30593324"/>
      <w:r w:rsidRPr="00B35295">
        <w:rPr>
          <w:rFonts w:ascii="Times New Roman" w:eastAsia="Calibri" w:hAnsi="Times New Roman" w:cs="Times New Roman"/>
          <w:b/>
          <w:bCs/>
          <w:snapToGrid w:val="0"/>
          <w:sz w:val="24"/>
          <w:szCs w:val="24"/>
        </w:rPr>
        <w:t>Оформление библиографических ссылок</w:t>
      </w:r>
      <w:bookmarkEnd w:id="7"/>
    </w:p>
    <w:p w:rsidR="00EE3DBC" w:rsidRPr="00B35295" w:rsidRDefault="00EE3DBC" w:rsidP="00EE3DBC">
      <w:pPr>
        <w:shd w:val="clear" w:color="auto" w:fill="FFFFFF"/>
        <w:spacing w:after="0" w:line="240" w:lineRule="auto"/>
        <w:jc w:val="center"/>
        <w:rPr>
          <w:rFonts w:ascii="Times New Roman" w:eastAsia="Times New Roman" w:hAnsi="Times New Roman" w:cs="Times New Roman"/>
          <w:b/>
          <w:snapToGrid w:val="0"/>
          <w:spacing w:val="-2"/>
          <w:kern w:val="20"/>
          <w:sz w:val="24"/>
          <w:szCs w:val="24"/>
          <w:lang w:eastAsia="ru-RU"/>
        </w:rPr>
      </w:pPr>
    </w:p>
    <w:p w:rsidR="00EE3DBC" w:rsidRPr="00B35295" w:rsidRDefault="00EE3DBC" w:rsidP="00EE3DBC">
      <w:pPr>
        <w:shd w:val="clear" w:color="auto" w:fill="FFFFFF"/>
        <w:spacing w:after="0" w:line="240" w:lineRule="auto"/>
        <w:jc w:val="both"/>
        <w:rPr>
          <w:rFonts w:ascii="Times New Roman" w:eastAsia="Times New Roman" w:hAnsi="Times New Roman" w:cs="Times New Roman"/>
          <w:snapToGrid w:val="0"/>
          <w:spacing w:val="-2"/>
          <w:kern w:val="20"/>
          <w:sz w:val="24"/>
          <w:szCs w:val="24"/>
          <w:lang w:eastAsia="ru-RU"/>
        </w:rPr>
      </w:pPr>
      <w:r w:rsidRPr="00B35295">
        <w:rPr>
          <w:rFonts w:ascii="Times New Roman" w:eastAsia="Times New Roman" w:hAnsi="Times New Roman" w:cs="Times New Roman"/>
          <w:snapToGrid w:val="0"/>
          <w:spacing w:val="-2"/>
          <w:kern w:val="20"/>
          <w:sz w:val="24"/>
          <w:szCs w:val="24"/>
          <w:lang w:eastAsia="ru-RU"/>
        </w:rPr>
        <w:t>Список литературы оформляется в соответствии с требованиями ГОСТ</w:t>
      </w:r>
      <w:r w:rsidRPr="00B35295">
        <w:rPr>
          <w:rFonts w:ascii="Times New Roman" w:eastAsia="Times New Roman" w:hAnsi="Times New Roman" w:cs="Times New Roman"/>
          <w:sz w:val="24"/>
          <w:szCs w:val="24"/>
          <w:lang w:eastAsia="ru-RU"/>
        </w:rPr>
        <w:t xml:space="preserve"> </w:t>
      </w:r>
      <w:proofErr w:type="gramStart"/>
      <w:r w:rsidRPr="00B35295">
        <w:rPr>
          <w:rFonts w:ascii="Times New Roman" w:eastAsia="Times New Roman" w:hAnsi="Times New Roman" w:cs="Times New Roman"/>
          <w:snapToGrid w:val="0"/>
          <w:spacing w:val="-2"/>
          <w:kern w:val="20"/>
          <w:sz w:val="24"/>
          <w:szCs w:val="24"/>
          <w:lang w:eastAsia="ru-RU"/>
        </w:rPr>
        <w:t>Р</w:t>
      </w:r>
      <w:proofErr w:type="gramEnd"/>
      <w:r w:rsidRPr="00B35295">
        <w:rPr>
          <w:rFonts w:ascii="Times New Roman" w:eastAsia="Times New Roman" w:hAnsi="Times New Roman" w:cs="Times New Roman"/>
          <w:snapToGrid w:val="0"/>
          <w:spacing w:val="-2"/>
          <w:kern w:val="20"/>
          <w:sz w:val="24"/>
          <w:szCs w:val="24"/>
          <w:lang w:eastAsia="ru-RU"/>
        </w:rPr>
        <w:t xml:space="preserve"> 7.0.5—2008. «Библиографическая ссылка. Общие требования и правила составления». В библиографических списках фамилии авторов располагаются в алфавитном порядке и выделяются курсивом.</w:t>
      </w:r>
    </w:p>
    <w:p w:rsidR="00EE3DBC" w:rsidRPr="00B35295" w:rsidRDefault="00EE3DBC" w:rsidP="00EE3DBC">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B35295">
        <w:rPr>
          <w:rFonts w:ascii="Times New Roman" w:eastAsia="Calibri" w:hAnsi="Times New Roman" w:cs="Times New Roman"/>
          <w:b/>
          <w:bCs/>
          <w:sz w:val="24"/>
          <w:szCs w:val="24"/>
          <w:shd w:val="clear" w:color="auto" w:fill="FFFFFF"/>
          <w:lang w:eastAsia="ru-RU"/>
        </w:rPr>
        <w:t>Библиографическая запись</w:t>
      </w:r>
      <w:r w:rsidRPr="00B35295">
        <w:rPr>
          <w:rFonts w:ascii="Times New Roman" w:eastAsia="Calibri" w:hAnsi="Times New Roman" w:cs="Times New Roman"/>
          <w:sz w:val="24"/>
          <w:szCs w:val="24"/>
          <w:shd w:val="clear" w:color="auto" w:fill="FFFFFF"/>
          <w:lang w:eastAsia="ru-RU"/>
        </w:rPr>
        <w:t xml:space="preserve"> </w:t>
      </w:r>
      <w:r w:rsidRPr="00B35295">
        <w:rPr>
          <w:rFonts w:ascii="Times New Roman" w:eastAsia="Times New Roman" w:hAnsi="Times New Roman" w:cs="Times New Roman"/>
          <w:sz w:val="24"/>
          <w:szCs w:val="24"/>
          <w:shd w:val="clear" w:color="auto" w:fill="FFFFFF"/>
          <w:lang w:eastAsia="ru-RU"/>
        </w:rPr>
        <w:t>должна содержать следующие сведения: автор/авторы, заглавие, место издания, год издания, количество страниц,</w:t>
      </w:r>
      <w:r>
        <w:rPr>
          <w:rFonts w:ascii="Times New Roman" w:eastAsia="Times New Roman" w:hAnsi="Times New Roman" w:cs="Times New Roman"/>
          <w:sz w:val="24"/>
          <w:szCs w:val="24"/>
          <w:shd w:val="clear" w:color="auto" w:fill="FFFFFF"/>
          <w:lang w:eastAsia="ru-RU"/>
        </w:rPr>
        <w:t xml:space="preserve"> </w:t>
      </w:r>
      <w:r w:rsidRPr="00B35295">
        <w:rPr>
          <w:rFonts w:ascii="Times New Roman" w:eastAsia="Times New Roman" w:hAnsi="Times New Roman" w:cs="Times New Roman"/>
          <w:sz w:val="24"/>
          <w:szCs w:val="24"/>
          <w:shd w:val="clear" w:color="auto" w:fill="FFFFFF"/>
          <w:lang w:eastAsia="ru-RU"/>
        </w:rPr>
        <w:t>например:</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35295">
        <w:rPr>
          <w:rFonts w:ascii="Times New Roman" w:eastAsia="Times New Roman" w:hAnsi="Times New Roman" w:cs="Times New Roman"/>
          <w:i/>
          <w:color w:val="FF0000"/>
          <w:sz w:val="24"/>
          <w:szCs w:val="24"/>
          <w:lang w:eastAsia="ru-RU"/>
        </w:rPr>
        <w:t>Ломоносов М.В.</w:t>
      </w:r>
      <w:r w:rsidRPr="00B35295">
        <w:rPr>
          <w:rFonts w:ascii="Times New Roman" w:eastAsia="Times New Roman" w:hAnsi="Times New Roman" w:cs="Times New Roman"/>
          <w:color w:val="FF0000"/>
          <w:sz w:val="24"/>
          <w:szCs w:val="24"/>
          <w:lang w:eastAsia="ru-RU"/>
        </w:rPr>
        <w:t xml:space="preserve"> О воспитании и образовании. М.: Педагогика, 1991. 200 с.</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35295">
        <w:rPr>
          <w:rFonts w:ascii="Times New Roman" w:eastAsia="Times New Roman" w:hAnsi="Times New Roman" w:cs="Times New Roman"/>
          <w:i/>
          <w:color w:val="FF0000"/>
          <w:sz w:val="24"/>
          <w:szCs w:val="24"/>
          <w:lang w:eastAsia="ru-RU"/>
        </w:rPr>
        <w:t>Гришаева Л.И., Цурикова П.В.</w:t>
      </w:r>
      <w:r w:rsidRPr="00B35295">
        <w:rPr>
          <w:rFonts w:ascii="Times New Roman" w:eastAsia="Times New Roman" w:hAnsi="Times New Roman" w:cs="Times New Roman"/>
          <w:color w:val="FF0000"/>
          <w:sz w:val="24"/>
          <w:szCs w:val="24"/>
          <w:lang w:eastAsia="ru-RU"/>
        </w:rPr>
        <w:t xml:space="preserve"> Введение в теорию межкультурной коммуникации: учеб</w:t>
      </w:r>
      <w:proofErr w:type="gramStart"/>
      <w:r w:rsidRPr="00B35295">
        <w:rPr>
          <w:rFonts w:ascii="Times New Roman" w:eastAsia="Times New Roman" w:hAnsi="Times New Roman" w:cs="Times New Roman"/>
          <w:color w:val="FF0000"/>
          <w:sz w:val="24"/>
          <w:szCs w:val="24"/>
          <w:lang w:eastAsia="ru-RU"/>
        </w:rPr>
        <w:t>.</w:t>
      </w:r>
      <w:proofErr w:type="gramEnd"/>
      <w:r w:rsidRPr="00B35295">
        <w:rPr>
          <w:rFonts w:ascii="Times New Roman" w:eastAsia="Times New Roman" w:hAnsi="Times New Roman" w:cs="Times New Roman"/>
          <w:color w:val="FF0000"/>
          <w:sz w:val="24"/>
          <w:szCs w:val="24"/>
          <w:lang w:eastAsia="ru-RU"/>
        </w:rPr>
        <w:t xml:space="preserve"> </w:t>
      </w:r>
      <w:proofErr w:type="gramStart"/>
      <w:r w:rsidRPr="00B35295">
        <w:rPr>
          <w:rFonts w:ascii="Times New Roman" w:eastAsia="Times New Roman" w:hAnsi="Times New Roman" w:cs="Times New Roman"/>
          <w:color w:val="FF0000"/>
          <w:sz w:val="24"/>
          <w:szCs w:val="24"/>
          <w:lang w:eastAsia="ru-RU"/>
        </w:rPr>
        <w:t>п</w:t>
      </w:r>
      <w:proofErr w:type="gramEnd"/>
      <w:r w:rsidRPr="00B35295">
        <w:rPr>
          <w:rFonts w:ascii="Times New Roman" w:eastAsia="Times New Roman" w:hAnsi="Times New Roman" w:cs="Times New Roman"/>
          <w:color w:val="FF0000"/>
          <w:sz w:val="24"/>
          <w:szCs w:val="24"/>
          <w:lang w:eastAsia="ru-RU"/>
        </w:rPr>
        <w:t xml:space="preserve">особие. 3-е изд. М.: </w:t>
      </w:r>
      <w:proofErr w:type="spellStart"/>
      <w:r w:rsidRPr="00B35295">
        <w:rPr>
          <w:rFonts w:ascii="Times New Roman" w:eastAsia="Times New Roman" w:hAnsi="Times New Roman" w:cs="Times New Roman"/>
          <w:color w:val="FF0000"/>
          <w:sz w:val="24"/>
          <w:szCs w:val="24"/>
          <w:lang w:eastAsia="ru-RU"/>
        </w:rPr>
        <w:t>Academia</w:t>
      </w:r>
      <w:proofErr w:type="spellEnd"/>
      <w:r w:rsidRPr="00B35295">
        <w:rPr>
          <w:rFonts w:ascii="Times New Roman" w:eastAsia="Times New Roman" w:hAnsi="Times New Roman" w:cs="Times New Roman"/>
          <w:color w:val="FF0000"/>
          <w:sz w:val="24"/>
          <w:szCs w:val="24"/>
          <w:lang w:eastAsia="ru-RU"/>
        </w:rPr>
        <w:t>, 2006. 123 с.</w:t>
      </w:r>
    </w:p>
    <w:p w:rsidR="00EE3DBC" w:rsidRPr="00B35295" w:rsidRDefault="00EE3DBC" w:rsidP="00EE3DBC">
      <w:pPr>
        <w:shd w:val="clear" w:color="auto" w:fill="FFFFFF"/>
        <w:spacing w:after="0" w:line="240" w:lineRule="auto"/>
        <w:jc w:val="both"/>
        <w:rPr>
          <w:rFonts w:ascii="Times New Roman" w:eastAsia="Times New Roman" w:hAnsi="Times New Roman" w:cs="Times New Roman"/>
          <w:sz w:val="24"/>
          <w:szCs w:val="24"/>
          <w:lang w:eastAsia="ru-RU"/>
        </w:rPr>
      </w:pPr>
      <w:r w:rsidRPr="00B35295">
        <w:rPr>
          <w:rFonts w:ascii="Times New Roman" w:eastAsia="Times New Roman" w:hAnsi="Times New Roman" w:cs="Times New Roman"/>
          <w:sz w:val="24"/>
          <w:szCs w:val="24"/>
          <w:lang w:eastAsia="ru-RU"/>
        </w:rPr>
        <w:t>Если книгу написали более четырех соавторов, в библиографическом описании оставляют только одну фамилию (первую), располагая ее после названия:</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35295">
        <w:rPr>
          <w:rFonts w:ascii="Times New Roman" w:eastAsia="Times New Roman" w:hAnsi="Times New Roman" w:cs="Times New Roman"/>
          <w:color w:val="FF0000"/>
          <w:sz w:val="24"/>
          <w:szCs w:val="24"/>
          <w:lang w:eastAsia="ru-RU"/>
        </w:rPr>
        <w:t xml:space="preserve">Рекомендации по обогащению </w:t>
      </w:r>
      <w:proofErr w:type="spellStart"/>
      <w:r w:rsidRPr="00B35295">
        <w:rPr>
          <w:rFonts w:ascii="Times New Roman" w:eastAsia="Times New Roman" w:hAnsi="Times New Roman" w:cs="Times New Roman"/>
          <w:color w:val="FF0000"/>
          <w:sz w:val="24"/>
          <w:szCs w:val="24"/>
          <w:lang w:eastAsia="ru-RU"/>
        </w:rPr>
        <w:t>агролесомелиоративных</w:t>
      </w:r>
      <w:proofErr w:type="spellEnd"/>
      <w:r w:rsidRPr="00B35295">
        <w:rPr>
          <w:rFonts w:ascii="Times New Roman" w:eastAsia="Times New Roman" w:hAnsi="Times New Roman" w:cs="Times New Roman"/>
          <w:color w:val="FF0000"/>
          <w:sz w:val="24"/>
          <w:szCs w:val="24"/>
          <w:lang w:eastAsia="ru-RU"/>
        </w:rPr>
        <w:t xml:space="preserve"> комплексов кустарниками многоцелевого назначения / Семенютина А.В. и др. М., 1999. 130 с.</w:t>
      </w:r>
    </w:p>
    <w:p w:rsidR="00EE3DBC" w:rsidRPr="00B35295" w:rsidRDefault="00EE3DBC" w:rsidP="00EE3DBC">
      <w:pPr>
        <w:shd w:val="clear" w:color="auto" w:fill="FFFFFF"/>
        <w:spacing w:after="0" w:line="240" w:lineRule="auto"/>
        <w:jc w:val="both"/>
        <w:rPr>
          <w:rFonts w:ascii="Times New Roman" w:eastAsia="Times New Roman" w:hAnsi="Times New Roman" w:cs="Times New Roman"/>
          <w:sz w:val="24"/>
          <w:szCs w:val="24"/>
          <w:lang w:eastAsia="ru-RU"/>
        </w:rPr>
      </w:pPr>
      <w:r w:rsidRPr="00B35295">
        <w:rPr>
          <w:rFonts w:ascii="Times New Roman" w:eastAsia="Times New Roman" w:hAnsi="Times New Roman" w:cs="Times New Roman"/>
          <w:sz w:val="24"/>
          <w:szCs w:val="24"/>
          <w:lang w:eastAsia="ru-RU"/>
        </w:rPr>
        <w:t>Если описывается</w:t>
      </w:r>
      <w:r w:rsidRPr="00B35295">
        <w:rPr>
          <w:rFonts w:ascii="Times New Roman" w:eastAsia="Calibri" w:hAnsi="Times New Roman" w:cs="Times New Roman"/>
          <w:sz w:val="24"/>
          <w:szCs w:val="24"/>
          <w:lang w:eastAsia="ru-RU"/>
        </w:rPr>
        <w:t xml:space="preserve"> </w:t>
      </w:r>
      <w:r w:rsidRPr="00B35295">
        <w:rPr>
          <w:rFonts w:ascii="Times New Roman" w:eastAsia="Calibri" w:hAnsi="Times New Roman" w:cs="Times New Roman"/>
          <w:b/>
          <w:bCs/>
          <w:sz w:val="24"/>
          <w:szCs w:val="24"/>
          <w:lang w:eastAsia="ru-RU"/>
        </w:rPr>
        <w:t>сборник статей</w:t>
      </w:r>
      <w:r w:rsidRPr="00B35295">
        <w:rPr>
          <w:rFonts w:ascii="Times New Roman" w:eastAsia="Times New Roman" w:hAnsi="Times New Roman" w:cs="Times New Roman"/>
          <w:sz w:val="24"/>
          <w:szCs w:val="24"/>
          <w:lang w:eastAsia="ru-RU"/>
        </w:rPr>
        <w:t>, материалы конференции и т. д., то обязательно указывается редактор или составитель:</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35295">
        <w:rPr>
          <w:rFonts w:ascii="Times New Roman" w:eastAsia="Times New Roman" w:hAnsi="Times New Roman" w:cs="Times New Roman"/>
          <w:color w:val="FF0000"/>
          <w:sz w:val="24"/>
          <w:szCs w:val="24"/>
          <w:lang w:eastAsia="ru-RU"/>
        </w:rPr>
        <w:t xml:space="preserve">Антология педагогической мысли России </w:t>
      </w:r>
      <w:proofErr w:type="gramStart"/>
      <w:r w:rsidRPr="00B35295">
        <w:rPr>
          <w:rFonts w:ascii="Times New Roman" w:eastAsia="Times New Roman" w:hAnsi="Times New Roman" w:cs="Times New Roman"/>
          <w:color w:val="FF0000"/>
          <w:sz w:val="24"/>
          <w:szCs w:val="24"/>
          <w:lang w:eastAsia="ru-RU"/>
        </w:rPr>
        <w:t>Х</w:t>
      </w:r>
      <w:proofErr w:type="gramEnd"/>
      <w:r w:rsidRPr="00B35295">
        <w:rPr>
          <w:rFonts w:ascii="Times New Roman" w:eastAsia="Times New Roman" w:hAnsi="Times New Roman" w:cs="Times New Roman"/>
          <w:color w:val="FF0000"/>
          <w:sz w:val="24"/>
          <w:szCs w:val="24"/>
          <w:lang w:val="en-US" w:eastAsia="ru-RU"/>
        </w:rPr>
        <w:t>VIII</w:t>
      </w:r>
      <w:r w:rsidRPr="00B35295">
        <w:rPr>
          <w:rFonts w:ascii="Times New Roman" w:eastAsia="Times New Roman" w:hAnsi="Times New Roman" w:cs="Times New Roman"/>
          <w:color w:val="FF0000"/>
          <w:sz w:val="24"/>
          <w:szCs w:val="24"/>
          <w:lang w:eastAsia="ru-RU"/>
        </w:rPr>
        <w:t xml:space="preserve"> в. / Сост. И.А. </w:t>
      </w:r>
      <w:proofErr w:type="spellStart"/>
      <w:r w:rsidRPr="00B35295">
        <w:rPr>
          <w:rFonts w:ascii="Times New Roman" w:eastAsia="Times New Roman" w:hAnsi="Times New Roman" w:cs="Times New Roman"/>
          <w:color w:val="FF0000"/>
          <w:sz w:val="24"/>
          <w:szCs w:val="24"/>
          <w:lang w:eastAsia="ru-RU"/>
        </w:rPr>
        <w:t>Соловков</w:t>
      </w:r>
      <w:proofErr w:type="spellEnd"/>
      <w:r w:rsidRPr="00B35295">
        <w:rPr>
          <w:rFonts w:ascii="Times New Roman" w:eastAsia="Times New Roman" w:hAnsi="Times New Roman" w:cs="Times New Roman"/>
          <w:color w:val="FF0000"/>
          <w:sz w:val="24"/>
          <w:szCs w:val="24"/>
          <w:lang w:eastAsia="ru-RU"/>
        </w:rPr>
        <w:t>. М., 1995. 168 с.</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proofErr w:type="spellStart"/>
      <w:r w:rsidRPr="00B35295">
        <w:rPr>
          <w:rFonts w:ascii="Times New Roman" w:eastAsia="Times New Roman" w:hAnsi="Times New Roman" w:cs="Times New Roman"/>
          <w:i/>
          <w:color w:val="FF0000"/>
          <w:sz w:val="24"/>
          <w:szCs w:val="24"/>
          <w:lang w:eastAsia="ru-RU"/>
        </w:rPr>
        <w:t>Блонский</w:t>
      </w:r>
      <w:proofErr w:type="spellEnd"/>
      <w:r w:rsidRPr="00B35295">
        <w:rPr>
          <w:rFonts w:ascii="Times New Roman" w:eastAsia="Times New Roman" w:hAnsi="Times New Roman" w:cs="Times New Roman"/>
          <w:i/>
          <w:color w:val="FF0000"/>
          <w:sz w:val="24"/>
          <w:szCs w:val="24"/>
          <w:lang w:eastAsia="ru-RU"/>
        </w:rPr>
        <w:t xml:space="preserve"> П.П.</w:t>
      </w:r>
      <w:r w:rsidRPr="00B35295">
        <w:rPr>
          <w:rFonts w:ascii="Times New Roman" w:eastAsia="Times New Roman" w:hAnsi="Times New Roman" w:cs="Times New Roman"/>
          <w:color w:val="FF0000"/>
          <w:sz w:val="24"/>
          <w:szCs w:val="24"/>
          <w:lang w:eastAsia="ru-RU"/>
        </w:rPr>
        <w:t xml:space="preserve"> Психология младшего школьника / Под ред. А.И. Липкиной и Т.Д. Марцинковской. М., Воронеж, 1997. 234 с.</w:t>
      </w:r>
    </w:p>
    <w:p w:rsidR="00EE3DBC" w:rsidRPr="00B35295" w:rsidRDefault="00EE3DBC" w:rsidP="00EE3DBC">
      <w:pPr>
        <w:shd w:val="clear" w:color="auto" w:fill="FFFFFF"/>
        <w:spacing w:after="0" w:line="240" w:lineRule="auto"/>
        <w:jc w:val="both"/>
        <w:rPr>
          <w:rFonts w:ascii="Times New Roman" w:eastAsia="Times New Roman" w:hAnsi="Times New Roman" w:cs="Times New Roman"/>
          <w:sz w:val="24"/>
          <w:szCs w:val="24"/>
          <w:lang w:eastAsia="ru-RU"/>
        </w:rPr>
      </w:pPr>
      <w:r w:rsidRPr="00B35295">
        <w:rPr>
          <w:rFonts w:ascii="Times New Roman" w:eastAsia="Times New Roman" w:hAnsi="Times New Roman" w:cs="Times New Roman"/>
          <w:sz w:val="24"/>
          <w:szCs w:val="24"/>
          <w:lang w:eastAsia="ru-RU"/>
        </w:rPr>
        <w:t>При описании</w:t>
      </w:r>
      <w:r w:rsidRPr="00B35295">
        <w:rPr>
          <w:rFonts w:ascii="Times New Roman" w:eastAsia="Calibri" w:hAnsi="Times New Roman" w:cs="Times New Roman"/>
          <w:sz w:val="24"/>
          <w:szCs w:val="24"/>
          <w:lang w:eastAsia="ru-RU"/>
        </w:rPr>
        <w:t xml:space="preserve"> </w:t>
      </w:r>
      <w:r w:rsidRPr="00B35295">
        <w:rPr>
          <w:rFonts w:ascii="Times New Roman" w:eastAsia="Calibri" w:hAnsi="Times New Roman" w:cs="Times New Roman"/>
          <w:b/>
          <w:bCs/>
          <w:sz w:val="24"/>
          <w:szCs w:val="24"/>
          <w:lang w:eastAsia="ru-RU"/>
        </w:rPr>
        <w:t>статьи в сборнике</w:t>
      </w:r>
      <w:r w:rsidRPr="00B35295">
        <w:rPr>
          <w:rFonts w:ascii="Times New Roman" w:eastAsia="Times New Roman" w:hAnsi="Times New Roman" w:cs="Times New Roman"/>
          <w:sz w:val="24"/>
          <w:szCs w:val="24"/>
          <w:lang w:eastAsia="ru-RU"/>
        </w:rPr>
        <w:t xml:space="preserve"> необходимо указывать автора, название статьи, название сборника, редактора или составителя, страницы, на которых расположена статья:</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35295">
        <w:rPr>
          <w:rFonts w:ascii="Times New Roman" w:eastAsia="Times New Roman" w:hAnsi="Times New Roman" w:cs="Times New Roman"/>
          <w:i/>
          <w:color w:val="FF0000"/>
          <w:sz w:val="24"/>
          <w:szCs w:val="24"/>
          <w:lang w:eastAsia="ru-RU"/>
        </w:rPr>
        <w:t xml:space="preserve">Петренко Е.А. </w:t>
      </w:r>
      <w:r w:rsidRPr="00B35295">
        <w:rPr>
          <w:rFonts w:ascii="Times New Roman" w:eastAsia="Times New Roman" w:hAnsi="Times New Roman" w:cs="Times New Roman"/>
          <w:color w:val="FF0000"/>
          <w:sz w:val="24"/>
          <w:szCs w:val="24"/>
          <w:lang w:eastAsia="ru-RU"/>
        </w:rPr>
        <w:t>Взаимосвязь возрастных особенностей и компетенций в студенческом возрасте // Технологии построения систем образования с заданными свойствами: Материалы III Международной научно-практической конференции. 12–13 ноября 2012 г. / Под ред. А.А. Вербицкого. М., 2012. С. 273–275.</w:t>
      </w:r>
    </w:p>
    <w:p w:rsidR="00EE3DBC" w:rsidRPr="00B35295" w:rsidRDefault="00EE3DBC" w:rsidP="00EE3DBC">
      <w:pPr>
        <w:shd w:val="clear" w:color="auto" w:fill="FFFFFF"/>
        <w:spacing w:after="0" w:line="240" w:lineRule="auto"/>
        <w:jc w:val="both"/>
        <w:rPr>
          <w:rFonts w:ascii="Times New Roman" w:eastAsia="Times New Roman" w:hAnsi="Times New Roman" w:cs="Times New Roman"/>
          <w:sz w:val="24"/>
          <w:szCs w:val="24"/>
          <w:lang w:eastAsia="ru-RU"/>
        </w:rPr>
      </w:pPr>
      <w:r w:rsidRPr="00B35295">
        <w:rPr>
          <w:rFonts w:ascii="Times New Roman" w:eastAsia="Times New Roman" w:hAnsi="Times New Roman" w:cs="Times New Roman"/>
          <w:sz w:val="24"/>
          <w:szCs w:val="24"/>
          <w:lang w:eastAsia="ru-RU"/>
        </w:rPr>
        <w:t>При описании</w:t>
      </w:r>
      <w:r w:rsidRPr="00B35295">
        <w:rPr>
          <w:rFonts w:ascii="Times New Roman" w:eastAsia="Calibri" w:hAnsi="Times New Roman" w:cs="Times New Roman"/>
          <w:sz w:val="24"/>
          <w:szCs w:val="24"/>
          <w:lang w:eastAsia="ru-RU"/>
        </w:rPr>
        <w:t xml:space="preserve"> </w:t>
      </w:r>
      <w:r w:rsidRPr="00B35295">
        <w:rPr>
          <w:rFonts w:ascii="Times New Roman" w:eastAsia="Calibri" w:hAnsi="Times New Roman" w:cs="Times New Roman"/>
          <w:b/>
          <w:bCs/>
          <w:sz w:val="24"/>
          <w:szCs w:val="24"/>
          <w:lang w:eastAsia="ru-RU"/>
        </w:rPr>
        <w:t>статьи в журнале</w:t>
      </w:r>
      <w:r w:rsidRPr="00B35295">
        <w:rPr>
          <w:rFonts w:ascii="Times New Roman" w:eastAsia="Calibri" w:hAnsi="Times New Roman" w:cs="Times New Roman"/>
          <w:sz w:val="24"/>
          <w:szCs w:val="24"/>
          <w:lang w:eastAsia="ru-RU"/>
        </w:rPr>
        <w:t xml:space="preserve"> </w:t>
      </w:r>
      <w:r w:rsidRPr="00B35295">
        <w:rPr>
          <w:rFonts w:ascii="Times New Roman" w:eastAsia="Times New Roman" w:hAnsi="Times New Roman" w:cs="Times New Roman"/>
          <w:sz w:val="24"/>
          <w:szCs w:val="24"/>
          <w:lang w:eastAsia="ru-RU"/>
        </w:rPr>
        <w:t>указывается год издания, номер журнала, страницы, на которых расположена статья:</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35295">
        <w:rPr>
          <w:rFonts w:ascii="Times New Roman" w:eastAsia="Times New Roman" w:hAnsi="Times New Roman" w:cs="Times New Roman"/>
          <w:i/>
          <w:color w:val="FF0000"/>
          <w:sz w:val="24"/>
          <w:szCs w:val="24"/>
          <w:lang w:eastAsia="ru-RU"/>
        </w:rPr>
        <w:t>Андреев А.Л.</w:t>
      </w:r>
      <w:r w:rsidRPr="00B35295">
        <w:rPr>
          <w:rFonts w:ascii="Times New Roman" w:eastAsia="Times New Roman" w:hAnsi="Times New Roman" w:cs="Times New Roman"/>
          <w:color w:val="FF0000"/>
          <w:sz w:val="24"/>
          <w:szCs w:val="24"/>
          <w:lang w:eastAsia="ru-RU"/>
        </w:rPr>
        <w:t xml:space="preserve"> Гуманитарный цикл в техническом вузе и интеллектуальные среды // Высшее образование в России. 2014. № 4. С. 112–115. </w:t>
      </w:r>
    </w:p>
    <w:p w:rsidR="00EE3DBC" w:rsidRPr="00B35295" w:rsidRDefault="00EE3DBC" w:rsidP="00EE3DBC">
      <w:pPr>
        <w:keepNext/>
        <w:shd w:val="clear" w:color="auto" w:fill="FFFFFF"/>
        <w:spacing w:after="0" w:line="240" w:lineRule="auto"/>
        <w:jc w:val="both"/>
        <w:rPr>
          <w:rFonts w:ascii="Times New Roman" w:eastAsia="Times New Roman" w:hAnsi="Times New Roman" w:cs="Times New Roman"/>
          <w:sz w:val="24"/>
          <w:szCs w:val="24"/>
          <w:lang w:eastAsia="ru-RU"/>
        </w:rPr>
      </w:pPr>
      <w:r w:rsidRPr="00B35295">
        <w:rPr>
          <w:rFonts w:ascii="Times New Roman" w:eastAsia="Times New Roman" w:hAnsi="Times New Roman" w:cs="Times New Roman"/>
          <w:sz w:val="24"/>
          <w:szCs w:val="24"/>
          <w:lang w:eastAsia="ru-RU"/>
        </w:rPr>
        <w:t>Ссылка на диссертацию должна оформляться по следующему образцу:</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35295">
        <w:rPr>
          <w:rFonts w:ascii="Times New Roman" w:eastAsia="Times New Roman" w:hAnsi="Times New Roman" w:cs="Times New Roman"/>
          <w:i/>
          <w:color w:val="FF0000"/>
          <w:sz w:val="24"/>
          <w:szCs w:val="24"/>
          <w:lang w:eastAsia="ru-RU"/>
        </w:rPr>
        <w:t xml:space="preserve">Власов Д.В. </w:t>
      </w:r>
      <w:r w:rsidRPr="00B35295">
        <w:rPr>
          <w:rFonts w:ascii="Times New Roman" w:eastAsia="Times New Roman" w:hAnsi="Times New Roman" w:cs="Times New Roman"/>
          <w:color w:val="FF0000"/>
          <w:sz w:val="24"/>
          <w:szCs w:val="24"/>
          <w:lang w:eastAsia="ru-RU"/>
        </w:rPr>
        <w:t xml:space="preserve">Геохимия тяжелых металлов и металлоидов в ландшафтах Восточного округа Москвы: </w:t>
      </w:r>
      <w:proofErr w:type="spellStart"/>
      <w:r w:rsidRPr="00B35295">
        <w:rPr>
          <w:rFonts w:ascii="Times New Roman" w:eastAsia="Times New Roman" w:hAnsi="Times New Roman" w:cs="Times New Roman"/>
          <w:color w:val="FF0000"/>
          <w:sz w:val="24"/>
          <w:szCs w:val="24"/>
          <w:lang w:eastAsia="ru-RU"/>
        </w:rPr>
        <w:t>Дис</w:t>
      </w:r>
      <w:proofErr w:type="spellEnd"/>
      <w:r w:rsidRPr="00B35295">
        <w:rPr>
          <w:rFonts w:ascii="Times New Roman" w:eastAsia="Times New Roman" w:hAnsi="Times New Roman" w:cs="Times New Roman"/>
          <w:color w:val="FF0000"/>
          <w:sz w:val="24"/>
          <w:szCs w:val="24"/>
          <w:lang w:eastAsia="ru-RU"/>
        </w:rPr>
        <w:t>. … канд. геогр. наук. М., 2015.</w:t>
      </w:r>
    </w:p>
    <w:p w:rsidR="00EE3DBC" w:rsidRPr="00B35295" w:rsidRDefault="00EE3DBC" w:rsidP="00EE3DBC">
      <w:pPr>
        <w:shd w:val="clear" w:color="auto" w:fill="FFFFFF"/>
        <w:spacing w:after="0" w:line="240" w:lineRule="auto"/>
        <w:jc w:val="both"/>
        <w:rPr>
          <w:rFonts w:ascii="Times New Roman" w:eastAsia="Times New Roman" w:hAnsi="Times New Roman" w:cs="Times New Roman"/>
          <w:sz w:val="24"/>
          <w:szCs w:val="24"/>
          <w:lang w:eastAsia="ru-RU"/>
        </w:rPr>
      </w:pPr>
      <w:r w:rsidRPr="00B35295">
        <w:rPr>
          <w:rFonts w:ascii="Times New Roman" w:eastAsia="Calibri" w:hAnsi="Times New Roman" w:cs="Times New Roman"/>
          <w:b/>
          <w:bCs/>
          <w:sz w:val="24"/>
          <w:szCs w:val="24"/>
          <w:lang w:eastAsia="ru-RU"/>
        </w:rPr>
        <w:t>Ссылки на архивные документы</w:t>
      </w:r>
      <w:r w:rsidRPr="00B35295">
        <w:rPr>
          <w:rFonts w:ascii="Times New Roman" w:eastAsia="Calibri" w:hAnsi="Times New Roman" w:cs="Times New Roman"/>
          <w:sz w:val="24"/>
          <w:szCs w:val="24"/>
          <w:lang w:eastAsia="ru-RU"/>
        </w:rPr>
        <w:t xml:space="preserve"> </w:t>
      </w:r>
      <w:r w:rsidRPr="00B35295">
        <w:rPr>
          <w:rFonts w:ascii="Times New Roman" w:eastAsia="Times New Roman" w:hAnsi="Times New Roman" w:cs="Times New Roman"/>
          <w:sz w:val="24"/>
          <w:szCs w:val="24"/>
          <w:lang w:eastAsia="ru-RU"/>
        </w:rPr>
        <w:t xml:space="preserve">приводятся в общем библиографическом списке по автору или, при его отсутствии, по названию документа. Обязательно указывается название архивохранилища (полное!), номер фонда, название фонда (при наличии), номер описи (при наличии), порядковый номер дела по описи (при наличии), номера листов в деле: </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35295">
        <w:rPr>
          <w:rFonts w:ascii="Times New Roman" w:eastAsia="Times New Roman" w:hAnsi="Times New Roman" w:cs="Times New Roman"/>
          <w:i/>
          <w:color w:val="FF0000"/>
          <w:sz w:val="24"/>
          <w:szCs w:val="24"/>
          <w:lang w:eastAsia="ru-RU"/>
        </w:rPr>
        <w:t>Зиновьев И.А.</w:t>
      </w:r>
      <w:r w:rsidRPr="00B35295">
        <w:rPr>
          <w:rFonts w:ascii="Times New Roman" w:eastAsia="Times New Roman" w:hAnsi="Times New Roman" w:cs="Times New Roman"/>
          <w:color w:val="FF0000"/>
          <w:sz w:val="24"/>
          <w:szCs w:val="24"/>
          <w:lang w:eastAsia="ru-RU"/>
        </w:rPr>
        <w:t xml:space="preserve"> Секретная депеша от 28 сентября / 11 октября 1901 г. // Архив внешней политики Российской империи. Ф. 151. Оп. 482. Д. 364. </w:t>
      </w:r>
    </w:p>
    <w:p w:rsidR="00EE3DBC" w:rsidRPr="00B35295" w:rsidRDefault="00EE3DBC" w:rsidP="00EE3DBC">
      <w:pPr>
        <w:shd w:val="clear" w:color="auto" w:fill="FFFFFF"/>
        <w:spacing w:after="0" w:line="240" w:lineRule="auto"/>
        <w:jc w:val="both"/>
        <w:rPr>
          <w:rFonts w:ascii="Times New Roman" w:eastAsia="Times New Roman" w:hAnsi="Times New Roman" w:cs="Times New Roman"/>
          <w:sz w:val="24"/>
          <w:szCs w:val="24"/>
          <w:lang w:eastAsia="ru-RU"/>
        </w:rPr>
      </w:pPr>
      <w:r w:rsidRPr="00B35295">
        <w:rPr>
          <w:rFonts w:ascii="Times New Roman" w:eastAsia="Calibri" w:hAnsi="Times New Roman" w:cs="Times New Roman"/>
          <w:b/>
          <w:bCs/>
          <w:sz w:val="24"/>
          <w:szCs w:val="24"/>
          <w:lang w:eastAsia="ru-RU"/>
        </w:rPr>
        <w:t>Ссылки на публикации в электронных СМИ или на сайтах</w:t>
      </w:r>
      <w:r w:rsidRPr="00B35295">
        <w:rPr>
          <w:rFonts w:ascii="Times New Roman" w:eastAsia="Calibri" w:hAnsi="Times New Roman" w:cs="Times New Roman"/>
          <w:sz w:val="24"/>
          <w:szCs w:val="24"/>
          <w:lang w:eastAsia="ru-RU"/>
        </w:rPr>
        <w:t xml:space="preserve"> </w:t>
      </w:r>
      <w:r w:rsidRPr="00B35295">
        <w:rPr>
          <w:rFonts w:ascii="Times New Roman" w:eastAsia="Times New Roman" w:hAnsi="Times New Roman" w:cs="Times New Roman"/>
          <w:sz w:val="24"/>
          <w:szCs w:val="24"/>
          <w:lang w:eastAsia="ru-RU"/>
        </w:rPr>
        <w:t>приводятся в общем библиографическом списке по автору или заглавию публикации с обязательным указанием адреса, где эта публикация размещена, и датой проверки наличия ресурса:</w:t>
      </w:r>
    </w:p>
    <w:p w:rsidR="00EE3DBC" w:rsidRPr="00B35295"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proofErr w:type="spellStart"/>
      <w:r w:rsidRPr="00B35295">
        <w:rPr>
          <w:rFonts w:ascii="Times New Roman" w:eastAsia="Times New Roman" w:hAnsi="Times New Roman" w:cs="Times New Roman"/>
          <w:i/>
          <w:color w:val="FF0000"/>
          <w:sz w:val="24"/>
          <w:szCs w:val="24"/>
          <w:lang w:eastAsia="ru-RU"/>
        </w:rPr>
        <w:t>Звездова</w:t>
      </w:r>
      <w:proofErr w:type="spellEnd"/>
      <w:r w:rsidRPr="00B35295">
        <w:rPr>
          <w:rFonts w:ascii="Times New Roman" w:eastAsia="Times New Roman" w:hAnsi="Times New Roman" w:cs="Times New Roman"/>
          <w:i/>
          <w:color w:val="FF0000"/>
          <w:sz w:val="24"/>
          <w:szCs w:val="24"/>
          <w:lang w:eastAsia="ru-RU"/>
        </w:rPr>
        <w:t xml:space="preserve"> А.Б.</w:t>
      </w:r>
      <w:r w:rsidRPr="00B35295">
        <w:rPr>
          <w:rFonts w:ascii="Times New Roman" w:eastAsia="Times New Roman" w:hAnsi="Times New Roman" w:cs="Times New Roman"/>
          <w:color w:val="FF0000"/>
          <w:sz w:val="24"/>
          <w:szCs w:val="24"/>
          <w:lang w:eastAsia="ru-RU"/>
        </w:rPr>
        <w:t xml:space="preserve"> </w:t>
      </w:r>
      <w:proofErr w:type="spellStart"/>
      <w:r w:rsidRPr="00B35295">
        <w:rPr>
          <w:rFonts w:ascii="Times New Roman" w:eastAsia="Times New Roman" w:hAnsi="Times New Roman" w:cs="Times New Roman"/>
          <w:color w:val="FF0000"/>
          <w:sz w:val="24"/>
          <w:szCs w:val="24"/>
          <w:lang w:eastAsia="ru-RU"/>
        </w:rPr>
        <w:t>Компетентностный</w:t>
      </w:r>
      <w:proofErr w:type="spellEnd"/>
      <w:r w:rsidRPr="00B35295">
        <w:rPr>
          <w:rFonts w:ascii="Times New Roman" w:eastAsia="Times New Roman" w:hAnsi="Times New Roman" w:cs="Times New Roman"/>
          <w:color w:val="FF0000"/>
          <w:sz w:val="24"/>
          <w:szCs w:val="24"/>
          <w:lang w:eastAsia="ru-RU"/>
        </w:rPr>
        <w:t xml:space="preserve"> подход в высшем профессиональном образовании. URL: http://www.miep.edu.ru/uploaded/zvezdova_oreshkin.pdf (дата обращения: 19.06.2016).</w:t>
      </w:r>
    </w:p>
    <w:p w:rsidR="00EE3DBC" w:rsidRPr="00B35295" w:rsidRDefault="00EE3DBC" w:rsidP="00EE3DBC">
      <w:pPr>
        <w:shd w:val="clear" w:color="auto" w:fill="FFFFFF"/>
        <w:spacing w:after="0" w:line="240" w:lineRule="auto"/>
        <w:jc w:val="both"/>
        <w:rPr>
          <w:rFonts w:ascii="Times New Roman" w:eastAsia="Times New Roman" w:hAnsi="Times New Roman" w:cs="Times New Roman"/>
          <w:sz w:val="24"/>
          <w:szCs w:val="24"/>
          <w:lang w:eastAsia="ru-RU"/>
        </w:rPr>
      </w:pPr>
      <w:r w:rsidRPr="00B35295">
        <w:rPr>
          <w:rFonts w:ascii="Times New Roman" w:eastAsia="Calibri" w:hAnsi="Times New Roman" w:cs="Times New Roman"/>
          <w:b/>
          <w:bCs/>
          <w:sz w:val="24"/>
          <w:szCs w:val="24"/>
          <w:lang w:eastAsia="ru-RU"/>
        </w:rPr>
        <w:t xml:space="preserve">Библиографические ссылки в тексте </w:t>
      </w:r>
      <w:r w:rsidRPr="00B35295">
        <w:rPr>
          <w:rFonts w:ascii="Times New Roman" w:eastAsia="Times New Roman" w:hAnsi="Times New Roman" w:cs="Times New Roman"/>
          <w:sz w:val="24"/>
          <w:szCs w:val="24"/>
          <w:lang w:eastAsia="ru-RU"/>
        </w:rPr>
        <w:t>приводятся непосредственно после фрагмента, требующего ссылки, при помощи порядкового номера (номер в библиографическом списке) в квадратных скобках. При прямом цитировании</w:t>
      </w:r>
      <w:r w:rsidRPr="00B35295">
        <w:rPr>
          <w:rFonts w:ascii="Times New Roman" w:eastAsia="Calibri" w:hAnsi="Times New Roman" w:cs="Times New Roman"/>
          <w:sz w:val="24"/>
          <w:szCs w:val="24"/>
          <w:lang w:eastAsia="ru-RU"/>
        </w:rPr>
        <w:t xml:space="preserve"> </w:t>
      </w:r>
      <w:r w:rsidRPr="00B35295">
        <w:rPr>
          <w:rFonts w:ascii="Times New Roman" w:eastAsia="Times New Roman" w:hAnsi="Times New Roman" w:cs="Times New Roman"/>
          <w:i/>
          <w:iCs/>
          <w:sz w:val="24"/>
          <w:szCs w:val="24"/>
          <w:lang w:eastAsia="ru-RU"/>
        </w:rPr>
        <w:t>обязательно</w:t>
      </w:r>
      <w:r w:rsidRPr="00B35295">
        <w:rPr>
          <w:rFonts w:ascii="Times New Roman" w:eastAsia="Calibri" w:hAnsi="Times New Roman" w:cs="Times New Roman"/>
          <w:sz w:val="24"/>
          <w:szCs w:val="24"/>
          <w:lang w:eastAsia="ru-RU"/>
        </w:rPr>
        <w:t xml:space="preserve"> </w:t>
      </w:r>
      <w:r w:rsidRPr="00B35295">
        <w:rPr>
          <w:rFonts w:ascii="Times New Roman" w:eastAsia="Times New Roman" w:hAnsi="Times New Roman" w:cs="Times New Roman"/>
          <w:sz w:val="24"/>
          <w:szCs w:val="24"/>
          <w:lang w:eastAsia="ru-RU"/>
        </w:rPr>
        <w:t xml:space="preserve">указывается номер страницы источника или листа архивного документа. </w:t>
      </w:r>
    </w:p>
    <w:p w:rsidR="00EE3DBC" w:rsidRPr="005A4141" w:rsidRDefault="00EE3DBC" w:rsidP="00EE3DBC">
      <w:pPr>
        <w:shd w:val="clear" w:color="auto" w:fill="FFFFFF"/>
        <w:spacing w:after="0" w:line="240" w:lineRule="auto"/>
        <w:jc w:val="both"/>
        <w:rPr>
          <w:rFonts w:ascii="Times New Roman" w:eastAsia="Times New Roman" w:hAnsi="Times New Roman" w:cs="Times New Roman"/>
          <w:sz w:val="24"/>
          <w:szCs w:val="24"/>
          <w:lang w:eastAsia="ru-RU"/>
        </w:rPr>
      </w:pPr>
      <w:r w:rsidRPr="00B35295">
        <w:rPr>
          <w:rFonts w:ascii="Times New Roman" w:eastAsia="Times New Roman" w:hAnsi="Times New Roman" w:cs="Times New Roman"/>
          <w:sz w:val="24"/>
          <w:szCs w:val="24"/>
          <w:lang w:eastAsia="ru-RU"/>
        </w:rPr>
        <w:t xml:space="preserve">Ссылка на страницу отделяется от ссылки на источник запятой: </w:t>
      </w:r>
      <w:r w:rsidRPr="00B35295">
        <w:rPr>
          <w:rFonts w:ascii="Times New Roman" w:eastAsia="Times New Roman" w:hAnsi="Times New Roman" w:cs="Times New Roman"/>
          <w:color w:val="FF0000"/>
          <w:sz w:val="24"/>
          <w:szCs w:val="24"/>
          <w:lang w:eastAsia="ru-RU"/>
        </w:rPr>
        <w:t>[1, с. 25]</w:t>
      </w:r>
      <w:r w:rsidRPr="00B35295">
        <w:rPr>
          <w:rFonts w:ascii="Times New Roman" w:eastAsia="Times New Roman" w:hAnsi="Times New Roman" w:cs="Times New Roman"/>
          <w:i/>
          <w:sz w:val="24"/>
          <w:szCs w:val="24"/>
          <w:lang w:eastAsia="ru-RU"/>
        </w:rPr>
        <w:t xml:space="preserve"> или </w:t>
      </w:r>
      <w:r w:rsidRPr="00B35295">
        <w:rPr>
          <w:rFonts w:ascii="Times New Roman" w:eastAsia="Times New Roman" w:hAnsi="Times New Roman" w:cs="Times New Roman"/>
          <w:color w:val="FF0000"/>
          <w:sz w:val="24"/>
          <w:szCs w:val="24"/>
          <w:lang w:eastAsia="ru-RU"/>
        </w:rPr>
        <w:t xml:space="preserve">[5, л. 3 </w:t>
      </w:r>
      <w:proofErr w:type="gramStart"/>
      <w:r w:rsidRPr="00B35295">
        <w:rPr>
          <w:rFonts w:ascii="Times New Roman" w:eastAsia="Times New Roman" w:hAnsi="Times New Roman" w:cs="Times New Roman"/>
          <w:color w:val="FF0000"/>
          <w:sz w:val="24"/>
          <w:szCs w:val="24"/>
          <w:lang w:eastAsia="ru-RU"/>
        </w:rPr>
        <w:t>об</w:t>
      </w:r>
      <w:proofErr w:type="gramEnd"/>
      <w:r w:rsidRPr="00B35295">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w:t>
      </w:r>
    </w:p>
    <w:p w:rsidR="00EE3DBC" w:rsidRDefault="00EE3DBC" w:rsidP="00EE3DB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B35295">
        <w:rPr>
          <w:rFonts w:ascii="Times New Roman" w:eastAsia="Times New Roman" w:hAnsi="Times New Roman" w:cs="Times New Roman"/>
          <w:sz w:val="24"/>
          <w:szCs w:val="24"/>
          <w:lang w:eastAsia="ru-RU"/>
        </w:rPr>
        <w:t>Если в квадратных скобках одновременно приводятся ссылки на несколько источников, они отделяются друг от друга точкой с запятой:</w:t>
      </w:r>
      <w:r>
        <w:rPr>
          <w:rFonts w:ascii="Times New Roman" w:eastAsia="Times New Roman" w:hAnsi="Times New Roman" w:cs="Times New Roman"/>
          <w:sz w:val="24"/>
          <w:szCs w:val="24"/>
          <w:lang w:eastAsia="ru-RU"/>
        </w:rPr>
        <w:t xml:space="preserve"> </w:t>
      </w:r>
      <w:r w:rsidRPr="00B35295">
        <w:rPr>
          <w:rFonts w:ascii="Times New Roman" w:eastAsia="Times New Roman" w:hAnsi="Times New Roman" w:cs="Times New Roman"/>
          <w:color w:val="FF0000"/>
          <w:sz w:val="24"/>
          <w:szCs w:val="24"/>
          <w:lang w:eastAsia="ru-RU"/>
        </w:rPr>
        <w:t>[1, с. 26; 5, с. 17]</w:t>
      </w:r>
      <w:r>
        <w:rPr>
          <w:rFonts w:ascii="Times New Roman" w:eastAsia="Times New Roman" w:hAnsi="Times New Roman" w:cs="Times New Roman"/>
          <w:color w:val="FF0000"/>
          <w:sz w:val="24"/>
          <w:szCs w:val="24"/>
          <w:lang w:eastAsia="ru-RU"/>
        </w:rPr>
        <w:t xml:space="preserve">. </w:t>
      </w:r>
    </w:p>
    <w:p w:rsidR="00FC661B" w:rsidRDefault="00FC661B"/>
    <w:sectPr w:rsidR="00FC6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3B1"/>
    <w:multiLevelType w:val="hybridMultilevel"/>
    <w:tmpl w:val="A830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E339E"/>
    <w:multiLevelType w:val="hybridMultilevel"/>
    <w:tmpl w:val="D3005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4C0481"/>
    <w:multiLevelType w:val="hybridMultilevel"/>
    <w:tmpl w:val="628649DE"/>
    <w:lvl w:ilvl="0" w:tplc="2AEC21A6">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6FE4D65"/>
    <w:multiLevelType w:val="hybridMultilevel"/>
    <w:tmpl w:val="C51A15F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52321BA8"/>
    <w:multiLevelType w:val="hybridMultilevel"/>
    <w:tmpl w:val="7F08C67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BC"/>
    <w:rsid w:val="00361D84"/>
    <w:rsid w:val="00EE3DBC"/>
    <w:rsid w:val="00F85B5E"/>
    <w:rsid w:val="00FC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3D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3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zur%2dmpgu@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9729</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vt:lpstr>
      <vt:lpstr>    </vt:lpstr>
      <vt:lpstr>    </vt:lpstr>
      <vt:lpstr>    </vt:lpstr>
      <vt:lpstr>    </vt:lpstr>
      <vt:lpstr>    </vt:lpstr>
      <vt:lpstr>    Приложение 3</vt:lpstr>
      <vt:lpstr>ОБРАЗЕЦ ОФОРМЛЕНИЯ СТАТЬИ</vt:lpstr>
      <vt:lpstr>    Приложение 4</vt:lpstr>
      <vt:lpstr>Оформление библиографических ссылок</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2022-12-20T12:20:00Z</dcterms:created>
  <dcterms:modified xsi:type="dcterms:W3CDTF">2022-12-20T12:20:00Z</dcterms:modified>
</cp:coreProperties>
</file>