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0FC" w:rsidRDefault="00CC30FC" w:rsidP="00CC30FC">
      <w:pPr>
        <w:spacing w:after="0" w:line="240" w:lineRule="auto"/>
        <w:ind w:firstLine="851"/>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Положение о </w:t>
      </w:r>
      <w:r>
        <w:rPr>
          <w:rFonts w:ascii="Times New Roman" w:hAnsi="Times New Roman" w:cs="Times New Roman"/>
          <w:b/>
          <w:sz w:val="28"/>
          <w:szCs w:val="28"/>
          <w:lang w:val="en-US"/>
        </w:rPr>
        <w:t>XII</w:t>
      </w:r>
      <w:r>
        <w:rPr>
          <w:rFonts w:ascii="Times New Roman" w:hAnsi="Times New Roman" w:cs="Times New Roman"/>
          <w:b/>
          <w:sz w:val="28"/>
          <w:szCs w:val="28"/>
        </w:rPr>
        <w:t xml:space="preserve"> </w:t>
      </w:r>
      <w:r>
        <w:rPr>
          <w:rFonts w:ascii="Times New Roman" w:eastAsia="Times New Roman" w:hAnsi="Times New Roman" w:cs="Times New Roman"/>
          <w:b/>
          <w:bCs/>
          <w:sz w:val="28"/>
          <w:szCs w:val="28"/>
          <w:lang w:eastAsia="ru-RU"/>
        </w:rPr>
        <w:t>конкурсе творческих работ о правах человека</w:t>
      </w:r>
    </w:p>
    <w:p w:rsidR="00CC30FC" w:rsidRDefault="00CC30FC" w:rsidP="00CC30FC">
      <w:pPr>
        <w:spacing w:after="0" w:line="240" w:lineRule="auto"/>
        <w:ind w:firstLine="851"/>
        <w:jc w:val="center"/>
        <w:outlineLvl w:val="1"/>
        <w:rPr>
          <w:rFonts w:ascii="Times New Roman" w:eastAsia="Times New Roman" w:hAnsi="Times New Roman" w:cs="Times New Roman"/>
          <w:b/>
          <w:bCs/>
          <w:sz w:val="28"/>
          <w:szCs w:val="28"/>
          <w:lang w:eastAsia="ru-RU"/>
        </w:rPr>
      </w:pPr>
    </w:p>
    <w:p w:rsidR="00CC30FC" w:rsidRDefault="00CC30FC" w:rsidP="00CC30FC">
      <w:pPr>
        <w:pStyle w:val="a3"/>
        <w:numPr>
          <w:ilvl w:val="0"/>
          <w:numId w:val="1"/>
        </w:numPr>
        <w:spacing w:after="0" w:line="24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Общие положения</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Настоящее Положение определяет задачи, конкурсные требования и порядок проведения конкурса творческих работ о правах человека (далее – Конкурс), а также критерии оценки представленных на Конкурс работ, необходимые требования к участию в Конкурсе, порядок определения и награждения победителей.</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Организатором Конкурса является уполномоченный по правам человека в Воронежской области (далее – Уполномоченный).</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Цель проведения Конкурса – активизация общественного интереса к проблематике прав и свобод человека и гражданина, провозглашенных и гарантированных международными правовыми актами и Конституцией Российской Федерации.</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Задачами проведения Конкурса являются </w:t>
      </w:r>
      <w:r>
        <w:rPr>
          <w:rFonts w:ascii="Times New Roman" w:hAnsi="Times New Roman" w:cs="Times New Roman"/>
          <w:sz w:val="28"/>
          <w:szCs w:val="28"/>
        </w:rPr>
        <w:t>повышение интереса к актуальным вопросам правозащитной тематики, вовлечение молодежи в процесс правового просвещения, стимулирование научно-исследовательской деятельности жителей Воронежской области, научно-методическое обеспечение реализации Стратегии Воронежской области в сфере развития и защиты прав человека на 2016 - 2025 годы (далее – Стратегия), активизация внимания СМИ к проблемам обеспечения защиты прав и свобод человека и гражданина и пропаганде правовых знаний, содействие формированию правовой культуры населения</w:t>
      </w:r>
      <w:r>
        <w:rPr>
          <w:rFonts w:ascii="Times New Roman" w:eastAsia="Times New Roman" w:hAnsi="Times New Roman" w:cs="Times New Roman"/>
          <w:sz w:val="28"/>
          <w:szCs w:val="28"/>
          <w:lang w:eastAsia="ru-RU"/>
        </w:rPr>
        <w:t>.</w:t>
      </w:r>
    </w:p>
    <w:p w:rsidR="00CC30FC" w:rsidRDefault="00CC30FC" w:rsidP="00CC30F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Конкурс проводится с 15 сентября по 10 декабря 2023 года.</w:t>
      </w:r>
    </w:p>
    <w:p w:rsidR="00CC30FC" w:rsidRDefault="00CC30FC" w:rsidP="00CC30F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подачи работ – с 9</w:t>
      </w:r>
      <w:r>
        <w:rPr>
          <w:rFonts w:ascii="Times New Roman" w:eastAsia="Times New Roman" w:hAnsi="Times New Roman" w:cs="Times New Roman"/>
          <w:sz w:val="28"/>
          <w:szCs w:val="28"/>
          <w:vertAlign w:val="superscript"/>
          <w:lang w:eastAsia="ru-RU"/>
        </w:rPr>
        <w:t>00</w:t>
      </w:r>
      <w:r>
        <w:rPr>
          <w:rFonts w:ascii="Times New Roman" w:eastAsia="Times New Roman" w:hAnsi="Times New Roman" w:cs="Times New Roman"/>
          <w:sz w:val="28"/>
          <w:szCs w:val="28"/>
          <w:lang w:eastAsia="ru-RU"/>
        </w:rPr>
        <w:t xml:space="preserve"> 15 сентября по 18</w:t>
      </w:r>
      <w:r>
        <w:rPr>
          <w:rFonts w:ascii="Times New Roman" w:eastAsia="Times New Roman" w:hAnsi="Times New Roman" w:cs="Times New Roman"/>
          <w:sz w:val="28"/>
          <w:szCs w:val="28"/>
          <w:vertAlign w:val="superscript"/>
          <w:lang w:eastAsia="ru-RU"/>
        </w:rPr>
        <w:t>00</w:t>
      </w:r>
      <w:r>
        <w:rPr>
          <w:rFonts w:ascii="Times New Roman" w:eastAsia="Times New Roman" w:hAnsi="Times New Roman" w:cs="Times New Roman"/>
          <w:sz w:val="28"/>
          <w:szCs w:val="28"/>
          <w:lang w:eastAsia="ru-RU"/>
        </w:rPr>
        <w:t xml:space="preserve"> 7 ноября 2023 года.</w:t>
      </w:r>
    </w:p>
    <w:p w:rsidR="00CC30FC" w:rsidRDefault="00CC30FC" w:rsidP="00CC30F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Участие в Конкурсе бесплатное.</w:t>
      </w:r>
    </w:p>
    <w:p w:rsidR="00CC30FC" w:rsidRDefault="00CC30FC" w:rsidP="00CC30F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Pr>
          <w:rFonts w:ascii="Times New Roman" w:hAnsi="Times New Roman" w:cs="Times New Roman"/>
          <w:sz w:val="28"/>
          <w:szCs w:val="28"/>
        </w:rPr>
        <w:t>Направление конкурсной работы для участия в конкурсе означает полное и безоговорочное согласие участника с условиями проведения Конкурса, изложенными в настоящем Положении.</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Авторские права участников Конкурса на свои работы сохраняются в полном объеме. </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Подавая заявку, участник Конкурса гарантирует, что при направлении работы на Конкурс, а также при её распространении в любой форме и использовании не были и не будут нарушены авторские или иные смежные права третьих лиц. </w:t>
      </w:r>
      <w:r>
        <w:rPr>
          <w:rFonts w:ascii="Times New Roman" w:eastAsia="Times New Roman" w:hAnsi="Times New Roman" w:cs="Times New Roman"/>
          <w:sz w:val="28"/>
          <w:szCs w:val="28"/>
          <w:lang w:eastAsia="ru-RU"/>
        </w:rPr>
        <w:t xml:space="preserve">Ответственность за соблюдение авторских прав других лиц при подготовке конкурсных работ возлагается на участников. </w:t>
      </w:r>
      <w:r>
        <w:rPr>
          <w:rFonts w:ascii="Times New Roman" w:hAnsi="Times New Roman" w:cs="Times New Roman"/>
          <w:sz w:val="28"/>
          <w:szCs w:val="28"/>
        </w:rPr>
        <w:t>В случае если к Уполномоченному будут предъявлены какие-либо претензии, касающиеся представленной на Конкурс работы, они могут быть переадресованы участнику, претендующему на авторство.</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Присланные на Конкурс работы не рецензируются и не возвращаются лицам, их подавшим. Организатор конкурса не хранит работы по окончании Конкурса. </w:t>
      </w:r>
      <w:proofErr w:type="spellStart"/>
      <w:r>
        <w:rPr>
          <w:rFonts w:ascii="Times New Roman" w:eastAsia="Times New Roman" w:hAnsi="Times New Roman" w:cs="Times New Roman"/>
          <w:sz w:val="28"/>
          <w:szCs w:val="28"/>
          <w:lang w:eastAsia="ru-RU"/>
        </w:rPr>
        <w:t>Флеш</w:t>
      </w:r>
      <w:proofErr w:type="spellEnd"/>
      <w:r>
        <w:rPr>
          <w:rFonts w:ascii="Times New Roman" w:eastAsia="Times New Roman" w:hAnsi="Times New Roman" w:cs="Times New Roman"/>
          <w:sz w:val="28"/>
          <w:szCs w:val="28"/>
          <w:lang w:eastAsia="ru-RU"/>
        </w:rPr>
        <w:t>-накопитель, за исключением случая, указанного в п. 2.3.1, не возвращается.</w:t>
      </w:r>
    </w:p>
    <w:p w:rsidR="00CC30FC" w:rsidRDefault="00CC30FC" w:rsidP="00CC30FC">
      <w:pPr>
        <w:spacing w:after="0" w:line="240" w:lineRule="auto"/>
        <w:ind w:firstLine="85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1.9. В целях проведения Конкурса создаётся жюри. Состав жюри утверждается Уполномоченным. </w:t>
      </w:r>
    </w:p>
    <w:p w:rsidR="00CC30FC" w:rsidRDefault="00CC30FC" w:rsidP="00CC30FC">
      <w:pPr>
        <w:spacing w:after="0" w:line="240" w:lineRule="auto"/>
        <w:ind w:firstLine="85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Жюри Конкурса:</w:t>
      </w:r>
    </w:p>
    <w:p w:rsidR="00CC30FC" w:rsidRDefault="00CC30FC" w:rsidP="00CC30FC">
      <w:pPr>
        <w:spacing w:after="0" w:line="240" w:lineRule="auto"/>
        <w:ind w:firstLine="85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рассматривает представленные на Конкурс работы;</w:t>
      </w:r>
    </w:p>
    <w:p w:rsidR="00CC30FC" w:rsidRDefault="00CC30FC" w:rsidP="00CC30FC">
      <w:pPr>
        <w:spacing w:after="0" w:line="240" w:lineRule="auto"/>
        <w:ind w:firstLine="85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принимает решение об отказе в участии в Конкурсе;</w:t>
      </w:r>
    </w:p>
    <w:p w:rsidR="00CC30FC" w:rsidRDefault="00CC30FC" w:rsidP="00CC30FC">
      <w:pPr>
        <w:spacing w:after="0" w:line="240" w:lineRule="auto"/>
        <w:ind w:firstLine="85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рассматривает представленные на Конкурс материалы;</w:t>
      </w:r>
    </w:p>
    <w:p w:rsidR="00CC30FC" w:rsidRDefault="00CC30FC" w:rsidP="00CC30FC">
      <w:pPr>
        <w:spacing w:after="0" w:line="240" w:lineRule="auto"/>
        <w:ind w:firstLine="851"/>
        <w:jc w:val="both"/>
        <w:outlineLvl w:val="1"/>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осуществляет оценку </w:t>
      </w:r>
      <w:r>
        <w:rPr>
          <w:rFonts w:ascii="Times New Roman" w:eastAsia="Times New Roman" w:hAnsi="Times New Roman" w:cs="Times New Roman"/>
          <w:bCs/>
          <w:sz w:val="28"/>
          <w:szCs w:val="28"/>
          <w:lang w:eastAsia="ru-RU"/>
        </w:rPr>
        <w:t xml:space="preserve">конкурсных работ </w:t>
      </w:r>
      <w:r>
        <w:rPr>
          <w:rFonts w:ascii="Times New Roman" w:hAnsi="Times New Roman" w:cs="Times New Roman"/>
          <w:sz w:val="28"/>
          <w:szCs w:val="28"/>
        </w:rPr>
        <w:t xml:space="preserve">в соответствии с </w:t>
      </w:r>
      <w:hyperlink r:id="rId5">
        <w:r>
          <w:rPr>
            <w:rFonts w:ascii="Times New Roman" w:hAnsi="Times New Roman" w:cs="Times New Roman"/>
            <w:sz w:val="28"/>
            <w:szCs w:val="28"/>
          </w:rPr>
          <w:t>критериями</w:t>
        </w:r>
      </w:hyperlink>
      <w:r>
        <w:rPr>
          <w:rFonts w:ascii="Times New Roman" w:hAnsi="Times New Roman" w:cs="Times New Roman"/>
          <w:sz w:val="28"/>
          <w:szCs w:val="28"/>
        </w:rPr>
        <w:t xml:space="preserve"> оценки конкурсных работ;</w:t>
      </w:r>
    </w:p>
    <w:p w:rsidR="00CC30FC" w:rsidRDefault="00CC30FC" w:rsidP="00CC30FC">
      <w:pPr>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 определяет победителей Конкурса.</w:t>
      </w:r>
    </w:p>
    <w:p w:rsidR="00CC30FC" w:rsidRDefault="00CC30FC" w:rsidP="00CC30FC">
      <w:pPr>
        <w:pStyle w:val="a3"/>
        <w:spacing w:after="0" w:line="240" w:lineRule="auto"/>
        <w:ind w:left="-142" w:firstLine="993"/>
        <w:jc w:val="both"/>
        <w:rPr>
          <w:rFonts w:ascii="Times New Roman" w:hAnsi="Times New Roman" w:cs="Times New Roman"/>
          <w:sz w:val="28"/>
          <w:szCs w:val="28"/>
        </w:rPr>
      </w:pPr>
      <w:r>
        <w:rPr>
          <w:rFonts w:ascii="Times New Roman" w:hAnsi="Times New Roman" w:cs="Times New Roman"/>
          <w:sz w:val="28"/>
          <w:szCs w:val="28"/>
        </w:rPr>
        <w:t xml:space="preserve">1.10. Члены жюри и </w:t>
      </w:r>
      <w:r>
        <w:rPr>
          <w:rFonts w:ascii="Times New Roman" w:eastAsia="Times New Roman" w:hAnsi="Times New Roman" w:cs="Times New Roman"/>
          <w:sz w:val="28"/>
          <w:szCs w:val="28"/>
          <w:lang w:eastAsia="ru-RU"/>
        </w:rPr>
        <w:t xml:space="preserve">сотрудники аппарата Уполномоченного </w:t>
      </w:r>
      <w:r>
        <w:rPr>
          <w:rFonts w:ascii="Times New Roman" w:hAnsi="Times New Roman" w:cs="Times New Roman"/>
          <w:sz w:val="28"/>
          <w:szCs w:val="28"/>
        </w:rPr>
        <w:t>не вправе участвовать в подготовке представляемых на Конкурс работ.</w:t>
      </w:r>
    </w:p>
    <w:p w:rsidR="00CC30FC" w:rsidRDefault="00CC30FC" w:rsidP="00CC30FC">
      <w:pPr>
        <w:pStyle w:val="a3"/>
        <w:spacing w:after="0" w:line="240" w:lineRule="auto"/>
        <w:ind w:left="-142" w:firstLine="993"/>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1.11. Порядок деятельности по вопросам организации Конкурса и подведения его итогов, не определенный настоящим Положением, определяется жюри самостоятельно.</w:t>
      </w:r>
    </w:p>
    <w:p w:rsidR="00CC30FC" w:rsidRDefault="00CC30FC" w:rsidP="00CC30FC">
      <w:pPr>
        <w:spacing w:after="0" w:line="240" w:lineRule="auto"/>
        <w:ind w:firstLine="851"/>
        <w:jc w:val="both"/>
        <w:outlineLvl w:val="1"/>
        <w:rPr>
          <w:rFonts w:ascii="Times New Roman" w:eastAsia="Times New Roman" w:hAnsi="Times New Roman" w:cs="Times New Roman"/>
          <w:b/>
          <w:bCs/>
          <w:sz w:val="28"/>
          <w:szCs w:val="28"/>
          <w:lang w:eastAsia="ru-RU"/>
        </w:rPr>
      </w:pPr>
    </w:p>
    <w:p w:rsidR="00CC30FC" w:rsidRDefault="00CC30FC" w:rsidP="00CC30FC">
      <w:pPr>
        <w:pStyle w:val="a3"/>
        <w:numPr>
          <w:ilvl w:val="0"/>
          <w:numId w:val="1"/>
        </w:numPr>
        <w:spacing w:after="0" w:line="24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Условия проведения конкурса</w:t>
      </w:r>
    </w:p>
    <w:p w:rsidR="00CC30FC" w:rsidRDefault="00CC30FC" w:rsidP="00CC30FC">
      <w:pPr>
        <w:pStyle w:val="a3"/>
        <w:numPr>
          <w:ilvl w:val="1"/>
          <w:numId w:val="1"/>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Участником конкурса может быть житель Воронежской области или редакция </w:t>
      </w:r>
      <w:r>
        <w:rPr>
          <w:rFonts w:ascii="Times New Roman" w:hAnsi="Times New Roman" w:cs="Times New Roman"/>
          <w:spacing w:val="2"/>
          <w:sz w:val="28"/>
          <w:szCs w:val="28"/>
        </w:rPr>
        <w:t>средства массовой информации, в территорию распространения которой включена Воронежская область (далее – СМИ)</w:t>
      </w:r>
      <w:r>
        <w:rPr>
          <w:rFonts w:ascii="Times New Roman" w:eastAsia="Times New Roman" w:hAnsi="Times New Roman" w:cs="Times New Roman"/>
          <w:sz w:val="28"/>
          <w:szCs w:val="28"/>
          <w:lang w:eastAsia="ru-RU"/>
        </w:rPr>
        <w:t>, кроме сотрудников аппарата Уполномоченного и членов жюри Конкурса.</w:t>
      </w:r>
    </w:p>
    <w:p w:rsidR="00CC30FC" w:rsidRDefault="00CC30FC" w:rsidP="00CC30FC">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Работа выдвигается на Конкурс её автором (коллективом авторов), редакцией СМИ. </w:t>
      </w:r>
      <w:r>
        <w:rPr>
          <w:rFonts w:ascii="Times New Roman" w:hAnsi="Times New Roman" w:cs="Times New Roman"/>
          <w:sz w:val="28"/>
          <w:szCs w:val="28"/>
        </w:rPr>
        <w:t xml:space="preserve">На Конкурс могут представляться работы по тематике прав человека, их обеспечения, нарушения, защиты, ранее не участвовавшие в организованных Уполномоченным конкурсах.  </w:t>
      </w:r>
    </w:p>
    <w:p w:rsidR="00CC30FC" w:rsidRDefault="00CC30FC" w:rsidP="00CC30FC">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2.3. Конкурс проводится по следующим номинациям:</w:t>
      </w:r>
      <w:r>
        <w:rPr>
          <w:rFonts w:ascii="Times New Roman" w:hAnsi="Times New Roman" w:cs="Times New Roman"/>
          <w:sz w:val="28"/>
          <w:szCs w:val="28"/>
          <w:u w:val="single"/>
        </w:rPr>
        <w:t xml:space="preserve"> </w:t>
      </w:r>
    </w:p>
    <w:p w:rsidR="00CC30FC" w:rsidRDefault="00CC30FC" w:rsidP="00CC30FC">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bCs/>
          <w:sz w:val="28"/>
          <w:szCs w:val="28"/>
        </w:rPr>
        <w:t>«Актуальные проблемы прав человека в СМИ»</w:t>
      </w:r>
      <w:r>
        <w:rPr>
          <w:rFonts w:ascii="Times New Roman" w:hAnsi="Times New Roman" w:cs="Times New Roman"/>
          <w:sz w:val="28"/>
          <w:szCs w:val="28"/>
        </w:rPr>
        <w:t xml:space="preserve"> – в номинации выдвигаются работы:</w:t>
      </w:r>
    </w:p>
    <w:p w:rsidR="00CC30FC" w:rsidRDefault="00CC30FC" w:rsidP="00CC30F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w:t>
      </w:r>
      <w:r>
        <w:rPr>
          <w:rFonts w:ascii="Times New Roman" w:hAnsi="Times New Roman" w:cs="Times New Roman"/>
          <w:spacing w:val="2"/>
          <w:sz w:val="28"/>
          <w:szCs w:val="28"/>
        </w:rPr>
        <w:t> редакци</w:t>
      </w:r>
      <w:r w:rsidR="00126B6C">
        <w:rPr>
          <w:rFonts w:ascii="Times New Roman" w:hAnsi="Times New Roman" w:cs="Times New Roman"/>
          <w:spacing w:val="2"/>
          <w:sz w:val="28"/>
          <w:szCs w:val="28"/>
        </w:rPr>
        <w:t>й</w:t>
      </w:r>
      <w:r>
        <w:rPr>
          <w:rFonts w:ascii="Times New Roman" w:hAnsi="Times New Roman" w:cs="Times New Roman"/>
          <w:spacing w:val="2"/>
          <w:sz w:val="28"/>
          <w:szCs w:val="28"/>
        </w:rPr>
        <w:t xml:space="preserve"> СМИ;</w:t>
      </w:r>
    </w:p>
    <w:p w:rsidR="00CC30FC" w:rsidRDefault="00CC30FC" w:rsidP="00CC30F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журналистов </w:t>
      </w:r>
      <w:r>
        <w:rPr>
          <w:rFonts w:ascii="Times New Roman" w:hAnsi="Times New Roman" w:cs="Times New Roman"/>
          <w:sz w:val="28"/>
          <w:szCs w:val="28"/>
        </w:rPr>
        <w:t>(штатные и внештатные сотрудники), работающих в СМИ</w:t>
      </w:r>
      <w:r>
        <w:rPr>
          <w:rFonts w:ascii="Times New Roman" w:hAnsi="Times New Roman" w:cs="Times New Roman"/>
          <w:spacing w:val="2"/>
          <w:sz w:val="28"/>
          <w:szCs w:val="28"/>
        </w:rPr>
        <w:t>;</w:t>
      </w:r>
    </w:p>
    <w:p w:rsidR="00CC30FC" w:rsidRDefault="00CC30FC" w:rsidP="00CC30F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 ины</w:t>
      </w:r>
      <w:r w:rsidR="00126B6C">
        <w:rPr>
          <w:rFonts w:ascii="Times New Roman" w:hAnsi="Times New Roman" w:cs="Times New Roman"/>
          <w:sz w:val="28"/>
          <w:szCs w:val="28"/>
        </w:rPr>
        <w:t>х лиц</w:t>
      </w:r>
      <w:bookmarkStart w:id="0" w:name="_GoBack"/>
      <w:bookmarkEnd w:id="0"/>
      <w:r>
        <w:rPr>
          <w:rFonts w:ascii="Times New Roman" w:hAnsi="Times New Roman" w:cs="Times New Roman"/>
          <w:sz w:val="28"/>
          <w:szCs w:val="28"/>
        </w:rPr>
        <w:t>, материалы которых опубликованы СМИ</w:t>
      </w:r>
      <w:r>
        <w:rPr>
          <w:rFonts w:ascii="Times New Roman" w:hAnsi="Times New Roman" w:cs="Times New Roman"/>
          <w:spacing w:val="2"/>
          <w:sz w:val="28"/>
          <w:szCs w:val="28"/>
        </w:rPr>
        <w:t xml:space="preserve">. </w:t>
      </w:r>
    </w:p>
    <w:p w:rsidR="00CC30FC" w:rsidRDefault="00CC30FC" w:rsidP="00CC30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конкурс принимаются </w:t>
      </w:r>
      <w:r>
        <w:rPr>
          <w:rFonts w:ascii="Times New Roman" w:hAnsi="Times New Roman" w:cs="Times New Roman"/>
          <w:spacing w:val="2"/>
          <w:sz w:val="28"/>
          <w:szCs w:val="28"/>
        </w:rPr>
        <w:t xml:space="preserve">работы в виде печатных материалов, материалов сетевых изданий, опубликованные </w:t>
      </w:r>
      <w:r>
        <w:rPr>
          <w:rFonts w:ascii="Times New Roman" w:hAnsi="Times New Roman" w:cs="Times New Roman"/>
          <w:sz w:val="28"/>
          <w:szCs w:val="28"/>
        </w:rPr>
        <w:t xml:space="preserve">в период с 1 января 2023 года по </w:t>
      </w:r>
      <w:proofErr w:type="spellStart"/>
      <w:r>
        <w:rPr>
          <w:rFonts w:ascii="Times New Roman" w:hAnsi="Times New Roman" w:cs="Times New Roman"/>
          <w:sz w:val="28"/>
          <w:szCs w:val="28"/>
        </w:rPr>
        <w:t>по</w:t>
      </w:r>
      <w:proofErr w:type="spellEnd"/>
      <w:r>
        <w:rPr>
          <w:rFonts w:ascii="Times New Roman" w:hAnsi="Times New Roman" w:cs="Times New Roman"/>
          <w:sz w:val="28"/>
          <w:szCs w:val="28"/>
        </w:rPr>
        <w:t xml:space="preserve"> день направления работы на Конкурс в жанрах: статья, репортаж, очерк,</w:t>
      </w:r>
      <w:r>
        <w:rPr>
          <w:rFonts w:ascii="Times New Roman" w:hAnsi="Times New Roman" w:cs="Times New Roman"/>
          <w:spacing w:val="2"/>
          <w:sz w:val="28"/>
          <w:szCs w:val="28"/>
        </w:rPr>
        <w:t> </w:t>
      </w:r>
      <w:r>
        <w:rPr>
          <w:rFonts w:ascii="Times New Roman" w:hAnsi="Times New Roman" w:cs="Times New Roman"/>
          <w:sz w:val="28"/>
          <w:szCs w:val="28"/>
        </w:rPr>
        <w:t>интервью, комментарий, правовые консультации.</w:t>
      </w:r>
    </w:p>
    <w:p w:rsidR="00CC30FC" w:rsidRDefault="00CC30FC" w:rsidP="00CC30FC">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bCs/>
          <w:sz w:val="28"/>
          <w:szCs w:val="28"/>
        </w:rPr>
        <w:t>«Права человека глазами молодежи»</w:t>
      </w:r>
      <w:r>
        <w:rPr>
          <w:rFonts w:ascii="Times New Roman" w:hAnsi="Times New Roman" w:cs="Times New Roman"/>
          <w:sz w:val="28"/>
          <w:szCs w:val="28"/>
        </w:rPr>
        <w:t xml:space="preserve"> – в номинации выдвигаются письменные </w:t>
      </w:r>
      <w:proofErr w:type="gramStart"/>
      <w:r>
        <w:rPr>
          <w:rFonts w:ascii="Times New Roman" w:hAnsi="Times New Roman" w:cs="Times New Roman"/>
          <w:sz w:val="28"/>
          <w:szCs w:val="28"/>
        </w:rPr>
        <w:t>работы,  выполненные</w:t>
      </w:r>
      <w:proofErr w:type="gramEnd"/>
      <w:r>
        <w:rPr>
          <w:rFonts w:ascii="Times New Roman" w:hAnsi="Times New Roman" w:cs="Times New Roman"/>
          <w:sz w:val="28"/>
          <w:szCs w:val="28"/>
        </w:rPr>
        <w:t xml:space="preserve"> в жанре эссе, авторами которых являются студенты, обучающиеся в образовательных организациях высшего и среднего профессионального образования, а также учащиеся 10-11 классов общеобразовательных организаций, действующих на территории Воронежской области;</w:t>
      </w:r>
    </w:p>
    <w:p w:rsidR="00CC30FC" w:rsidRDefault="00CC30FC" w:rsidP="00CC30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использовании в работе заимствованных материалов необходимо указать источники, а также библиографический список, оформленные согласно </w:t>
      </w:r>
      <w:proofErr w:type="gramStart"/>
      <w:r>
        <w:rPr>
          <w:rFonts w:ascii="Times New Roman" w:hAnsi="Times New Roman" w:cs="Times New Roman"/>
          <w:sz w:val="28"/>
          <w:szCs w:val="28"/>
        </w:rPr>
        <w:t>требованиям национального стандарта РФ</w:t>
      </w:r>
      <w:proofErr w:type="gramEnd"/>
      <w:r>
        <w:rPr>
          <w:rFonts w:ascii="Times New Roman" w:hAnsi="Times New Roman" w:cs="Times New Roman"/>
          <w:sz w:val="28"/>
          <w:szCs w:val="28"/>
        </w:rPr>
        <w:t xml:space="preserve"> ГОСТ Р 7.0.5-2008.</w:t>
      </w:r>
    </w:p>
    <w:p w:rsidR="00CC30FC" w:rsidRDefault="00CC30FC" w:rsidP="00CC30FC">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bCs/>
          <w:sz w:val="28"/>
          <w:szCs w:val="28"/>
        </w:rPr>
        <w:t>«Права человека: научный подход»</w:t>
      </w:r>
      <w:r>
        <w:rPr>
          <w:rFonts w:ascii="Times New Roman" w:hAnsi="Times New Roman" w:cs="Times New Roman"/>
          <w:sz w:val="28"/>
          <w:szCs w:val="28"/>
        </w:rPr>
        <w:t xml:space="preserve"> – в номинации выдвигаются научные работы, в том числе эссе, и методические </w:t>
      </w:r>
      <w:proofErr w:type="gramStart"/>
      <w:r>
        <w:rPr>
          <w:rFonts w:ascii="Times New Roman" w:hAnsi="Times New Roman" w:cs="Times New Roman"/>
          <w:sz w:val="28"/>
          <w:szCs w:val="28"/>
        </w:rPr>
        <w:t>разработки,  отражающие</w:t>
      </w:r>
      <w:proofErr w:type="gramEnd"/>
      <w:r>
        <w:rPr>
          <w:rFonts w:ascii="Times New Roman" w:hAnsi="Times New Roman" w:cs="Times New Roman"/>
          <w:sz w:val="28"/>
          <w:szCs w:val="28"/>
        </w:rPr>
        <w:t xml:space="preserve"> видение темы прав человека, личное понимание прав человека, роль в </w:t>
      </w:r>
      <w:r>
        <w:rPr>
          <w:rFonts w:ascii="Times New Roman" w:hAnsi="Times New Roman" w:cs="Times New Roman"/>
          <w:sz w:val="28"/>
          <w:szCs w:val="28"/>
        </w:rPr>
        <w:lastRenderedPageBreak/>
        <w:t>укреплении прав человека, институтов гражданского общества, вопросы реализации Стратегии, в том числе содержащие предложения по стимулированию гражданских инициатив и конструктивные решения для их  развития.</w:t>
      </w:r>
    </w:p>
    <w:p w:rsidR="00CC30FC" w:rsidRDefault="00CC30FC" w:rsidP="00CC30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использовании в работе заимствованных материалов необходимо указать источники, а также библиографический список, оформленные согласно </w:t>
      </w:r>
      <w:proofErr w:type="gramStart"/>
      <w:r>
        <w:rPr>
          <w:rFonts w:ascii="Times New Roman" w:hAnsi="Times New Roman" w:cs="Times New Roman"/>
          <w:sz w:val="28"/>
          <w:szCs w:val="28"/>
        </w:rPr>
        <w:t>требованиям национального стандарта РФ</w:t>
      </w:r>
      <w:proofErr w:type="gramEnd"/>
      <w:r>
        <w:rPr>
          <w:rFonts w:ascii="Times New Roman" w:hAnsi="Times New Roman" w:cs="Times New Roman"/>
          <w:sz w:val="28"/>
          <w:szCs w:val="28"/>
        </w:rPr>
        <w:t xml:space="preserve"> ГОСТ Р 7.0.5-2008.</w:t>
      </w:r>
    </w:p>
    <w:p w:rsidR="00CC30FC" w:rsidRDefault="00CC30FC" w:rsidP="00CC30FC">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bCs/>
          <w:sz w:val="28"/>
          <w:szCs w:val="28"/>
        </w:rPr>
        <w:t>«О правах человека просто и интересно»</w:t>
      </w:r>
      <w:r>
        <w:rPr>
          <w:rFonts w:ascii="Times New Roman" w:hAnsi="Times New Roman" w:cs="Times New Roman"/>
          <w:sz w:val="28"/>
          <w:szCs w:val="28"/>
        </w:rPr>
        <w:t xml:space="preserve"> – в номинации выдвигаются текстовые работы, презентации, видео- и аудиоматериалы, выполненные в различных жанрах, направленные на информирование о правах человека, правовое воспитание</w:t>
      </w:r>
      <w:r w:rsidR="00126B6C">
        <w:rPr>
          <w:rFonts w:ascii="Times New Roman" w:hAnsi="Times New Roman" w:cs="Times New Roman"/>
          <w:sz w:val="28"/>
          <w:szCs w:val="28"/>
        </w:rPr>
        <w:t>,</w:t>
      </w:r>
      <w:r>
        <w:rPr>
          <w:rFonts w:ascii="Times New Roman" w:hAnsi="Times New Roman" w:cs="Times New Roman"/>
          <w:sz w:val="28"/>
          <w:szCs w:val="28"/>
        </w:rPr>
        <w:t xml:space="preserve"> в том числе детской аудитории.</w:t>
      </w:r>
    </w:p>
    <w:p w:rsidR="00CC30FC" w:rsidRDefault="00CC30FC" w:rsidP="00CC30FC">
      <w:pPr>
        <w:pStyle w:val="a3"/>
        <w:numPr>
          <w:ilvl w:val="1"/>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участия в Конкурсе участники направляют </w:t>
      </w:r>
      <w:proofErr w:type="gramStart"/>
      <w:r>
        <w:rPr>
          <w:rFonts w:ascii="Times New Roman" w:eastAsia="Times New Roman" w:hAnsi="Times New Roman" w:cs="Times New Roman"/>
          <w:sz w:val="28"/>
          <w:szCs w:val="28"/>
          <w:lang w:eastAsia="ru-RU"/>
        </w:rPr>
        <w:t>заявку  на</w:t>
      </w:r>
      <w:proofErr w:type="gramEnd"/>
      <w:r>
        <w:rPr>
          <w:rFonts w:ascii="Times New Roman" w:eastAsia="Times New Roman" w:hAnsi="Times New Roman" w:cs="Times New Roman"/>
          <w:sz w:val="28"/>
          <w:szCs w:val="28"/>
          <w:lang w:eastAsia="ru-RU"/>
        </w:rPr>
        <w:t xml:space="preserve"> участие в конкурсе (по форме согласно приложению №1), согласие на обработку персональных данных (по форме согласно приложению №2) (далее соответственно – заявка, согласие) и работу одним из следующих способов:</w:t>
      </w:r>
    </w:p>
    <w:p w:rsidR="00CC30FC" w:rsidRDefault="00CC30FC" w:rsidP="00CC30FC">
      <w:pPr>
        <w:pStyle w:val="a3"/>
        <w:numPr>
          <w:ilvl w:val="2"/>
          <w:numId w:val="1"/>
        </w:numPr>
        <w:tabs>
          <w:tab w:val="left" w:pos="1701"/>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Подписанные заявку и согласие на бумажном носителе, </w:t>
      </w:r>
      <w:proofErr w:type="spellStart"/>
      <w:r>
        <w:rPr>
          <w:rFonts w:ascii="Times New Roman" w:eastAsia="Times New Roman" w:hAnsi="Times New Roman" w:cs="Times New Roman"/>
          <w:sz w:val="28"/>
          <w:szCs w:val="28"/>
          <w:lang w:eastAsia="ru-RU"/>
        </w:rPr>
        <w:t>флеш</w:t>
      </w:r>
      <w:proofErr w:type="spellEnd"/>
      <w:r>
        <w:rPr>
          <w:rFonts w:ascii="Times New Roman" w:eastAsia="Times New Roman" w:hAnsi="Times New Roman" w:cs="Times New Roman"/>
          <w:sz w:val="28"/>
          <w:szCs w:val="28"/>
          <w:lang w:eastAsia="ru-RU"/>
        </w:rPr>
        <w:t>-накопитель, содержащий файл работы, направляются по адресу: г. Воронеж, ул. Пушкинская, 12.</w:t>
      </w:r>
    </w:p>
    <w:p w:rsidR="00CC30FC" w:rsidRDefault="00CC30FC" w:rsidP="00CC30FC">
      <w:pPr>
        <w:pStyle w:val="a3"/>
        <w:tabs>
          <w:tab w:val="left" w:pos="1701"/>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подаче заявки нарочным файл работы копируется сотрудником аппарата Уполномоченного и </w:t>
      </w:r>
      <w:proofErr w:type="spellStart"/>
      <w:r>
        <w:rPr>
          <w:rFonts w:ascii="Times New Roman" w:eastAsia="Times New Roman" w:hAnsi="Times New Roman" w:cs="Times New Roman"/>
          <w:sz w:val="28"/>
          <w:szCs w:val="28"/>
          <w:lang w:eastAsia="ru-RU"/>
        </w:rPr>
        <w:t>флеш</w:t>
      </w:r>
      <w:proofErr w:type="spellEnd"/>
      <w:r>
        <w:rPr>
          <w:rFonts w:ascii="Times New Roman" w:eastAsia="Times New Roman" w:hAnsi="Times New Roman" w:cs="Times New Roman"/>
          <w:sz w:val="28"/>
          <w:szCs w:val="28"/>
          <w:lang w:eastAsia="ru-RU"/>
        </w:rPr>
        <w:t>-накопитель возвращается участнику Конкурса.</w:t>
      </w:r>
    </w:p>
    <w:p w:rsidR="00CC30FC" w:rsidRDefault="00CC30FC" w:rsidP="00CC30FC">
      <w:pPr>
        <w:pStyle w:val="a3"/>
        <w:numPr>
          <w:ilvl w:val="2"/>
          <w:numId w:val="1"/>
        </w:numPr>
        <w:tabs>
          <w:tab w:val="left" w:pos="1701"/>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Подписанные заявку и согласие на бумажном носителе направляются по адресу: г. Воронеж, ул. Пушкинская, 12, и файл работы пересылается на электронный адрес Уполномоченного:</w:t>
      </w:r>
      <w:r>
        <w:rPr>
          <w:rFonts w:ascii="Times New Roman" w:eastAsia="Times New Roman" w:hAnsi="Times New Roman" w:cs="Times New Roman"/>
          <w:i/>
          <w:color w:val="0000FF"/>
          <w:sz w:val="28"/>
          <w:szCs w:val="28"/>
          <w:lang w:eastAsia="ru-RU"/>
        </w:rPr>
        <w:t xml:space="preserve"> </w:t>
      </w:r>
      <w:hyperlink r:id="rId6">
        <w:r>
          <w:rPr>
            <w:rFonts w:ascii="Times New Roman" w:eastAsia="Times New Roman" w:hAnsi="Times New Roman" w:cs="Times New Roman"/>
            <w:i/>
            <w:sz w:val="28"/>
            <w:szCs w:val="28"/>
            <w:lang w:eastAsia="ru-RU"/>
          </w:rPr>
          <w:t>ombudsman-vrn@yandex.ru</w:t>
        </w:r>
      </w:hyperlink>
      <w:r>
        <w:rPr>
          <w:rFonts w:ascii="Times New Roman" w:eastAsia="Times New Roman" w:hAnsi="Times New Roman" w:cs="Times New Roman"/>
          <w:sz w:val="28"/>
          <w:szCs w:val="28"/>
          <w:lang w:eastAsia="ru-RU"/>
        </w:rPr>
        <w:t>.</w:t>
      </w:r>
    </w:p>
    <w:p w:rsidR="00CC30FC" w:rsidRDefault="00CC30FC" w:rsidP="00CC30FC">
      <w:pPr>
        <w:pStyle w:val="a3"/>
        <w:tabs>
          <w:tab w:val="left" w:pos="1701"/>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Датой подачи заявки является дата поступления последнего по времени материала.</w:t>
      </w:r>
    </w:p>
    <w:p w:rsidR="00CC30FC" w:rsidRDefault="00CC30FC" w:rsidP="00CC30FC">
      <w:pPr>
        <w:pStyle w:val="a3"/>
        <w:numPr>
          <w:ilvl w:val="2"/>
          <w:numId w:val="1"/>
        </w:numPr>
        <w:tabs>
          <w:tab w:val="left" w:pos="1701"/>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Электронные образы (сканы) заявки и согласия на обработку персональных данных, файл работы пересылается на электронный адрес Уполномоченного:</w:t>
      </w:r>
      <w:r>
        <w:rPr>
          <w:rFonts w:ascii="Times New Roman" w:eastAsia="Times New Roman" w:hAnsi="Times New Roman" w:cs="Times New Roman"/>
          <w:i/>
          <w:color w:val="0000FF"/>
          <w:sz w:val="28"/>
          <w:szCs w:val="28"/>
          <w:lang w:eastAsia="ru-RU"/>
        </w:rPr>
        <w:t xml:space="preserve"> </w:t>
      </w:r>
      <w:hyperlink r:id="rId7">
        <w:r>
          <w:rPr>
            <w:rFonts w:ascii="Times New Roman" w:eastAsia="Times New Roman" w:hAnsi="Times New Roman" w:cs="Times New Roman"/>
            <w:i/>
            <w:sz w:val="28"/>
            <w:szCs w:val="28"/>
            <w:lang w:eastAsia="ru-RU"/>
          </w:rPr>
          <w:t>ombudsman-vrn@yandex.ru</w:t>
        </w:r>
      </w:hyperlink>
      <w:r>
        <w:rPr>
          <w:rFonts w:ascii="Times New Roman" w:eastAsia="Times New Roman" w:hAnsi="Times New Roman" w:cs="Times New Roman"/>
          <w:sz w:val="28"/>
          <w:szCs w:val="28"/>
          <w:lang w:eastAsia="ru-RU"/>
        </w:rPr>
        <w:t>.</w:t>
      </w:r>
    </w:p>
    <w:p w:rsidR="00CC30FC" w:rsidRDefault="00CC30FC" w:rsidP="00CC30FC">
      <w:pPr>
        <w:pStyle w:val="a3"/>
        <w:tabs>
          <w:tab w:val="left" w:pos="1701"/>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по итогам Конкурса автор признается победителем, до церемонии награждения он обязан представить в аппарат Уполномоченного (г. Воронеж, ул. Пушкинская, 12) подписанные заявку и согласие на бумажном носителе.</w:t>
      </w:r>
    </w:p>
    <w:p w:rsidR="00CC30FC" w:rsidRDefault="00CC30FC" w:rsidP="00CC30FC">
      <w:pPr>
        <w:pStyle w:val="a3"/>
        <w:numPr>
          <w:ilvl w:val="1"/>
          <w:numId w:val="1"/>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Соавторство в номинациях </w:t>
      </w:r>
      <w:r>
        <w:rPr>
          <w:rFonts w:ascii="Times New Roman" w:hAnsi="Times New Roman" w:cs="Times New Roman"/>
          <w:bCs/>
          <w:sz w:val="28"/>
          <w:szCs w:val="28"/>
        </w:rPr>
        <w:t xml:space="preserve">«Права человека глазами молодежи», «Права человека: научный подход» </w:t>
      </w:r>
      <w:r>
        <w:rPr>
          <w:rFonts w:ascii="Times New Roman" w:hAnsi="Times New Roman" w:cs="Times New Roman"/>
          <w:sz w:val="28"/>
          <w:szCs w:val="28"/>
        </w:rPr>
        <w:t>не допускается.</w:t>
      </w:r>
      <w:r>
        <w:rPr>
          <w:rFonts w:ascii="Times New Roman" w:eastAsia="Times New Roman" w:hAnsi="Times New Roman" w:cs="Times New Roman"/>
          <w:sz w:val="28"/>
          <w:szCs w:val="28"/>
          <w:lang w:eastAsia="ru-RU"/>
        </w:rPr>
        <w:t xml:space="preserve"> </w:t>
      </w:r>
    </w:p>
    <w:p w:rsidR="00CC30FC" w:rsidRDefault="00CC30FC" w:rsidP="00CC30FC">
      <w:pPr>
        <w:pStyle w:val="a3"/>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работа выдвигается </w:t>
      </w:r>
      <w:r>
        <w:rPr>
          <w:rFonts w:ascii="Times New Roman" w:hAnsi="Times New Roman" w:cs="Times New Roman"/>
          <w:sz w:val="28"/>
          <w:szCs w:val="28"/>
        </w:rPr>
        <w:t xml:space="preserve">в номинациях </w:t>
      </w:r>
      <w:r>
        <w:rPr>
          <w:rFonts w:ascii="Times New Roman" w:hAnsi="Times New Roman" w:cs="Times New Roman"/>
          <w:bCs/>
          <w:sz w:val="28"/>
          <w:szCs w:val="28"/>
        </w:rPr>
        <w:t>«Актуальные проблемы прав человека в СМИ», «</w:t>
      </w:r>
      <w:proofErr w:type="gramStart"/>
      <w:r>
        <w:rPr>
          <w:rFonts w:ascii="Times New Roman" w:hAnsi="Times New Roman" w:cs="Times New Roman"/>
          <w:bCs/>
          <w:sz w:val="28"/>
          <w:szCs w:val="28"/>
        </w:rPr>
        <w:t>О  правах</w:t>
      </w:r>
      <w:proofErr w:type="gramEnd"/>
      <w:r>
        <w:rPr>
          <w:rFonts w:ascii="Times New Roman" w:hAnsi="Times New Roman" w:cs="Times New Roman"/>
          <w:bCs/>
          <w:sz w:val="28"/>
          <w:szCs w:val="28"/>
        </w:rPr>
        <w:t xml:space="preserve"> человека просто и интересно» </w:t>
      </w:r>
      <w:r>
        <w:rPr>
          <w:rFonts w:ascii="Times New Roman" w:eastAsia="Times New Roman" w:hAnsi="Times New Roman" w:cs="Times New Roman"/>
          <w:sz w:val="28"/>
          <w:szCs w:val="28"/>
          <w:lang w:eastAsia="ru-RU"/>
        </w:rPr>
        <w:t>коллективом авторов, заявка подписывается всеми авторами и в ней по их согласованию один из авторов указывается как представитель. Количество соавторов не может превышать трёх человек.</w:t>
      </w:r>
    </w:p>
    <w:p w:rsidR="00CC30FC" w:rsidRDefault="00CC30FC" w:rsidP="00CC30FC">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2.5. </w:t>
      </w:r>
      <w:r>
        <w:rPr>
          <w:rFonts w:ascii="Times New Roman" w:hAnsi="Times New Roman" w:cs="Times New Roman"/>
          <w:sz w:val="28"/>
          <w:szCs w:val="28"/>
        </w:rPr>
        <w:t>Все работы и сопутствующие документы оформляются на русском языке.</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объему конкурсных работ:</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 30 страниц для презентаций;</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до 30 минут для аудио и видеоматериалов.</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Требования к оформлению конкурсных работ:</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для текстовых работ - на листах формата А4; в электронной форме формат –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doc</w:t>
      </w:r>
      <w:proofErr w:type="spellEnd"/>
      <w:r>
        <w:rPr>
          <w:rFonts w:ascii="Times New Roman" w:hAnsi="Times New Roman" w:cs="Times New Roman"/>
          <w:sz w:val="28"/>
          <w:szCs w:val="28"/>
          <w:lang w:val="en-US"/>
        </w:rPr>
        <w:t>x</w:t>
      </w:r>
      <w:r>
        <w:rPr>
          <w:rFonts w:ascii="Times New Roman" w:hAnsi="Times New Roman" w:cs="Times New Roman"/>
          <w:sz w:val="28"/>
          <w:szCs w:val="28"/>
        </w:rPr>
        <w:t xml:space="preserve">  или</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pdf</w:t>
      </w:r>
      <w:r>
        <w:rPr>
          <w:rFonts w:ascii="Times New Roman" w:hAnsi="Times New Roman" w:cs="Times New Roman"/>
          <w:sz w:val="28"/>
          <w:szCs w:val="28"/>
        </w:rPr>
        <w:t xml:space="preserve">; шрифт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кегль 14;</w:t>
      </w:r>
      <w:r>
        <w:rPr>
          <w:rFonts w:ascii="Times New Roman" w:eastAsia="Times New Roman" w:hAnsi="Times New Roman" w:cs="Times New Roman"/>
          <w:sz w:val="28"/>
          <w:szCs w:val="28"/>
          <w:lang w:eastAsia="ru-RU"/>
        </w:rPr>
        <w:t xml:space="preserve"> поля – 2 см; допускаются встроенные изображения;</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презентаций – </w:t>
      </w:r>
      <w:r>
        <w:rPr>
          <w:rFonts w:ascii="Times New Roman" w:hAnsi="Times New Roman" w:cs="Times New Roman"/>
          <w:sz w:val="28"/>
          <w:szCs w:val="28"/>
        </w:rPr>
        <w:t xml:space="preserve">на листах не менее формата А4 или в электронной форме формат – </w:t>
      </w:r>
      <w:proofErr w:type="spellStart"/>
      <w:r>
        <w:rPr>
          <w:rFonts w:ascii="Times New Roman" w:hAnsi="Times New Roman" w:cs="Times New Roman"/>
          <w:sz w:val="28"/>
          <w:szCs w:val="28"/>
        </w:rPr>
        <w:t>ppt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pptx</w:t>
      </w:r>
      <w:proofErr w:type="spellEnd"/>
      <w:r>
        <w:rPr>
          <w:rFonts w:ascii="Times New Roman" w:eastAsia="Times New Roman" w:hAnsi="Times New Roman" w:cs="Times New Roman"/>
          <w:sz w:val="28"/>
          <w:szCs w:val="28"/>
          <w:lang w:eastAsia="ru-RU"/>
        </w:rPr>
        <w:t>;</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видеоматериалов – файл формат </w:t>
      </w:r>
      <w:proofErr w:type="spellStart"/>
      <w:proofErr w:type="gramStart"/>
      <w:r>
        <w:rPr>
          <w:rFonts w:ascii="Times New Roman" w:eastAsia="Times New Roman" w:hAnsi="Times New Roman" w:cs="Times New Roman"/>
          <w:sz w:val="28"/>
          <w:szCs w:val="28"/>
          <w:lang w:eastAsia="ru-RU"/>
        </w:rPr>
        <w:t>avi</w:t>
      </w:r>
      <w:proofErr w:type="spellEnd"/>
      <w:r>
        <w:rPr>
          <w:rFonts w:ascii="Times New Roman" w:eastAsia="Times New Roman" w:hAnsi="Times New Roman" w:cs="Times New Roman"/>
          <w:sz w:val="28"/>
          <w:szCs w:val="28"/>
          <w:lang w:eastAsia="ru-RU"/>
        </w:rPr>
        <w:t>;  разрешение</w:t>
      </w:r>
      <w:proofErr w:type="gramEnd"/>
      <w:r>
        <w:rPr>
          <w:rFonts w:ascii="Times New Roman" w:eastAsia="Times New Roman" w:hAnsi="Times New Roman" w:cs="Times New Roman"/>
          <w:sz w:val="28"/>
          <w:szCs w:val="28"/>
          <w:lang w:eastAsia="ru-RU"/>
        </w:rPr>
        <w:t xml:space="preserve"> 640х480;</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аудиоматериалов - файл формат </w:t>
      </w:r>
      <w:proofErr w:type="spellStart"/>
      <w:r>
        <w:rPr>
          <w:rFonts w:ascii="Times New Roman" w:eastAsia="Times New Roman" w:hAnsi="Times New Roman" w:cs="Times New Roman"/>
          <w:sz w:val="28"/>
          <w:szCs w:val="28"/>
          <w:lang w:val="en-US" w:eastAsia="ru-RU"/>
        </w:rPr>
        <w:t>mp</w:t>
      </w:r>
      <w:proofErr w:type="spellEnd"/>
      <w:r>
        <w:rPr>
          <w:rFonts w:ascii="Times New Roman" w:eastAsia="Times New Roman" w:hAnsi="Times New Roman" w:cs="Times New Roman"/>
          <w:sz w:val="28"/>
          <w:szCs w:val="28"/>
          <w:lang w:eastAsia="ru-RU"/>
        </w:rPr>
        <w:t>3.</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Количество работ, направляемых одним участником, не ограничивается.</w:t>
      </w:r>
    </w:p>
    <w:p w:rsidR="00CC30FC" w:rsidRDefault="00CC30FC" w:rsidP="00CC30FC">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2.8. </w:t>
      </w:r>
      <w:r>
        <w:rPr>
          <w:rFonts w:ascii="Times New Roman" w:hAnsi="Times New Roman" w:cs="Times New Roman"/>
          <w:sz w:val="28"/>
          <w:szCs w:val="28"/>
        </w:rPr>
        <w:t>Поступившие заявки передаются сотрудниками аппарата Уполномоченного в жюри.</w:t>
      </w:r>
    </w:p>
    <w:p w:rsidR="00CC30FC" w:rsidRDefault="00CC30FC" w:rsidP="00CC30F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Жюри принимает решение об отказе в участии в Конкурсе в случае:</w:t>
      </w:r>
    </w:p>
    <w:p w:rsidR="00CC30FC" w:rsidRDefault="00CC30FC" w:rsidP="00CC30F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отсутствия одного из документов или работы, указанных в п. 2.3 настоящего Положения;</w:t>
      </w:r>
    </w:p>
    <w:p w:rsidR="00CC30FC" w:rsidRDefault="00CC30FC" w:rsidP="00CC30F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если заявка или работа не соответствует требованиям, установленным 2.4-2.</w:t>
      </w:r>
      <w:hyperlink w:anchor="Par12">
        <w:r>
          <w:rPr>
            <w:rFonts w:ascii="Times New Roman" w:hAnsi="Times New Roman" w:cs="Times New Roman"/>
            <w:sz w:val="28"/>
            <w:szCs w:val="28"/>
          </w:rPr>
          <w:t>6</w:t>
        </w:r>
      </w:hyperlink>
      <w:r>
        <w:rPr>
          <w:rFonts w:ascii="Times New Roman" w:hAnsi="Times New Roman" w:cs="Times New Roman"/>
          <w:sz w:val="28"/>
          <w:szCs w:val="28"/>
        </w:rPr>
        <w:t xml:space="preserve"> настоящего Положения;</w:t>
      </w:r>
    </w:p>
    <w:p w:rsidR="00CC30FC" w:rsidRDefault="00CC30FC" w:rsidP="00CC30F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заявка или работа поступила Уполномоченному после окончания срока подачи работ.</w:t>
      </w:r>
    </w:p>
    <w:p w:rsidR="00CC30FC" w:rsidRDefault="00CC30FC" w:rsidP="00CC30FC">
      <w:pPr>
        <w:spacing w:after="0" w:line="240" w:lineRule="auto"/>
        <w:ind w:firstLine="851"/>
        <w:jc w:val="both"/>
        <w:rPr>
          <w:rFonts w:ascii="Times New Roman" w:eastAsia="Times New Roman" w:hAnsi="Times New Roman" w:cs="Times New Roman"/>
          <w:b/>
          <w:sz w:val="28"/>
          <w:szCs w:val="28"/>
          <w:lang w:eastAsia="ru-RU"/>
        </w:rPr>
      </w:pPr>
    </w:p>
    <w:p w:rsidR="00CC30FC" w:rsidRDefault="00CC30FC" w:rsidP="00CC30FC">
      <w:pPr>
        <w:pStyle w:val="a3"/>
        <w:numPr>
          <w:ilvl w:val="0"/>
          <w:numId w:val="1"/>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Оценка конкурсных работ и подведение итогов Конкурса</w:t>
      </w:r>
    </w:p>
    <w:p w:rsidR="00CC30FC" w:rsidRDefault="00CC30FC" w:rsidP="00CC30FC">
      <w:pPr>
        <w:pStyle w:val="a3"/>
        <w:spacing w:after="0" w:line="240" w:lineRule="auto"/>
        <w:ind w:left="0" w:firstLine="851"/>
        <w:jc w:val="both"/>
        <w:rPr>
          <w:rFonts w:ascii="Times New Roman" w:eastAsia="Times New Roman" w:hAnsi="Times New Roman" w:cs="Times New Roman"/>
          <w:b/>
          <w:sz w:val="28"/>
          <w:szCs w:val="28"/>
          <w:lang w:eastAsia="ru-RU"/>
        </w:rPr>
      </w:pPr>
    </w:p>
    <w:p w:rsidR="00CC30FC" w:rsidRDefault="00CC30FC" w:rsidP="00CC30FC">
      <w:pPr>
        <w:pStyle w:val="a3"/>
        <w:numPr>
          <w:ilvl w:val="1"/>
          <w:numId w:val="1"/>
        </w:numPr>
        <w:spacing w:after="0" w:line="240" w:lineRule="auto"/>
        <w:ind w:left="0" w:firstLine="851"/>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После окончания срока приема работ жюри своим решением отбирает до десяти лучших работ по каждой номинации (далее – решение по 1 этапу).</w:t>
      </w:r>
    </w:p>
    <w:p w:rsidR="00CC30FC" w:rsidRDefault="00CC30FC" w:rsidP="00CC30FC">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Формой деятельности жюри являются заседания. Жюри правомочно принимать решения, если на заседании присутствует более половины его списочного состава. </w:t>
      </w:r>
    </w:p>
    <w:p w:rsidR="00CC30FC" w:rsidRDefault="00CC30FC" w:rsidP="00CC30FC">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Решение по 1 этапу принимается простым большинством голосов от числа присутствующих. При равенстве голосов право решающего голоса имеет председатель жюри. Принятое на заседании решение оформляется протоколом, который подписывают все присутствующие на заседании члены жюри.</w:t>
      </w:r>
    </w:p>
    <w:p w:rsidR="00CC30FC" w:rsidRDefault="00CC30FC" w:rsidP="00CC30FC">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каждый член жюри оценивает каждую работу посредством выставления баллов от 1 до 10. </w:t>
      </w:r>
    </w:p>
    <w:p w:rsidR="00CC30FC" w:rsidRDefault="00CC30FC" w:rsidP="00CC30FC">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Жюри своим решением до 5 декабря 2023 года формирует рейтинг участников конкурса (далее - рейтинг) в порядке убывания присвоенных им итоговых баллов от наибольшего к наименьшему. Работы, получившие больший итоговый балл, получают более высокую позицию в рейтинге. Итоговый балл определяется как средняя арифметическая сумма баллов, присвоенных оценившими заявку членами жюри, с округлением полученных чисел до десятых.</w:t>
      </w:r>
    </w:p>
    <w:p w:rsidR="00CC30FC" w:rsidRDefault="00CC30FC" w:rsidP="00CC30FC">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количества набранных баллов формируется рейтинг и присваиваются порядковые номера: занятие соответствующей позиции </w:t>
      </w:r>
      <w:r>
        <w:rPr>
          <w:rFonts w:ascii="Times New Roman" w:hAnsi="Times New Roman" w:cs="Times New Roman"/>
          <w:sz w:val="28"/>
          <w:szCs w:val="28"/>
        </w:rPr>
        <w:lastRenderedPageBreak/>
        <w:t xml:space="preserve">производится по убыванию количества набранных баллов, начиная с наибольшего к меньшему. </w:t>
      </w:r>
    </w:p>
    <w:p w:rsidR="00CC30FC" w:rsidRDefault="00CC30FC" w:rsidP="00CC30FC">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случае равного количества набранных баллов позиция в рейтинге в отношении таких работ определяется решением жюри.</w:t>
      </w:r>
    </w:p>
    <w:p w:rsidR="00CC30FC" w:rsidRDefault="00CC30FC" w:rsidP="00CC30FC">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 основании рейтинга жюри своим решением определяет победителей, занявших 1, 2 и 3 место в каждой номинации в рейтинге.</w:t>
      </w:r>
    </w:p>
    <w:p w:rsidR="00CC30FC" w:rsidRDefault="00CC30FC" w:rsidP="00CC30FC">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Председатель жюри руководит подготовкой заседаний, созывает и ведет заседания. </w:t>
      </w:r>
    </w:p>
    <w:p w:rsidR="00CC30FC" w:rsidRDefault="00CC30FC" w:rsidP="00CC30FC">
      <w:pPr>
        <w:pStyle w:val="a3"/>
        <w:numPr>
          <w:ilvl w:val="1"/>
          <w:numId w:val="1"/>
        </w:numPr>
        <w:spacing w:after="0" w:line="240" w:lineRule="auto"/>
        <w:ind w:left="0"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Критерии оценки конкурсных работ:</w:t>
      </w:r>
    </w:p>
    <w:p w:rsidR="00CC30FC" w:rsidRDefault="00CC30FC" w:rsidP="00CC30FC">
      <w:pPr>
        <w:pStyle w:val="a3"/>
        <w:numPr>
          <w:ilvl w:val="0"/>
          <w:numId w:val="3"/>
        </w:numPr>
        <w:spacing w:after="0" w:line="240" w:lineRule="auto"/>
        <w:ind w:left="0"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номинации «</w:t>
      </w:r>
      <w:r>
        <w:rPr>
          <w:rFonts w:ascii="Times New Roman" w:hAnsi="Times New Roman" w:cs="Times New Roman"/>
          <w:bCs/>
          <w:sz w:val="28"/>
          <w:szCs w:val="28"/>
        </w:rPr>
        <w:t>Актуальные проблемы прав человека в СМИ»: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освещение конкретных примеров содействия соблюдению и восстановлению прав человека, </w:t>
      </w:r>
      <w:r>
        <w:rPr>
          <w:rFonts w:ascii="Times New Roman" w:hAnsi="Times New Roman" w:cs="Times New Roman"/>
          <w:spacing w:val="6"/>
          <w:sz w:val="28"/>
          <w:szCs w:val="28"/>
        </w:rPr>
        <w:t xml:space="preserve">грамотная правовая оценка ситуации, предложения по решению вопроса, объективность освещения вопроса, </w:t>
      </w:r>
      <w:r>
        <w:rPr>
          <w:rFonts w:ascii="Times New Roman" w:hAnsi="Times New Roman" w:cs="Times New Roman"/>
          <w:sz w:val="28"/>
          <w:szCs w:val="28"/>
        </w:rPr>
        <w:t>повышение уровня правовой культуры жителей Воронежской области.</w:t>
      </w:r>
    </w:p>
    <w:p w:rsidR="00CC30FC" w:rsidRDefault="00CC30FC" w:rsidP="00CC30FC">
      <w:pPr>
        <w:pStyle w:val="a3"/>
        <w:numPr>
          <w:ilvl w:val="0"/>
          <w:numId w:val="3"/>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номинациях </w:t>
      </w:r>
      <w:r>
        <w:rPr>
          <w:rFonts w:ascii="Times New Roman" w:hAnsi="Times New Roman" w:cs="Times New Roman"/>
          <w:bCs/>
          <w:sz w:val="28"/>
          <w:szCs w:val="28"/>
        </w:rPr>
        <w:t>«Права человека глазами молодежи», «Права человека: научный подход»</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соответствие тематике Конкурса, актуальность и практическая значимость, конкретность и аргументированность, степень раскрытия темы.</w:t>
      </w:r>
    </w:p>
    <w:p w:rsidR="00CC30FC" w:rsidRDefault="00CC30FC" w:rsidP="00CC30FC">
      <w:pPr>
        <w:pStyle w:val="a3"/>
        <w:numPr>
          <w:ilvl w:val="0"/>
          <w:numId w:val="3"/>
        </w:numPr>
        <w:shd w:val="clear" w:color="auto" w:fill="FFFFFF"/>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номинации </w:t>
      </w:r>
      <w:r>
        <w:rPr>
          <w:rFonts w:ascii="Times New Roman" w:hAnsi="Times New Roman" w:cs="Times New Roman"/>
          <w:bCs/>
          <w:sz w:val="28"/>
          <w:szCs w:val="28"/>
        </w:rPr>
        <w:t xml:space="preserve">«О правах человека просто и интересно»: </w:t>
      </w:r>
      <w:r>
        <w:rPr>
          <w:rFonts w:ascii="Times New Roman" w:hAnsi="Times New Roman" w:cs="Times New Roman"/>
          <w:sz w:val="28"/>
          <w:szCs w:val="28"/>
        </w:rPr>
        <w:t xml:space="preserve">оригинальность воплощения творческого замысла; качество исполнения; степень эмоционального воздействия; </w:t>
      </w:r>
      <w:r>
        <w:rPr>
          <w:rFonts w:ascii="Times New Roman" w:eastAsia="Times New Roman" w:hAnsi="Times New Roman" w:cs="Times New Roman"/>
          <w:sz w:val="28"/>
          <w:szCs w:val="28"/>
          <w:lang w:eastAsia="ru-RU"/>
        </w:rPr>
        <w:t>актуальность, новизна, степень раскрытия и стиль изложения.</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 результатам оценки конкурсных работ жюри определяет авторов-победителей, занявших 1, 2 и 3 места.</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Результаты конкурса публикуются на сайте </w:t>
      </w:r>
      <w:proofErr w:type="gramStart"/>
      <w:r>
        <w:rPr>
          <w:rFonts w:ascii="Times New Roman" w:eastAsia="Times New Roman" w:hAnsi="Times New Roman" w:cs="Times New Roman"/>
          <w:sz w:val="28"/>
          <w:szCs w:val="28"/>
          <w:lang w:eastAsia="ru-RU"/>
        </w:rPr>
        <w:t>Уполномоченного  (</w:t>
      </w:r>
      <w:proofErr w:type="gramEnd"/>
      <w:r>
        <w:rPr>
          <w:rFonts w:ascii="Times New Roman" w:eastAsia="Times New Roman" w:hAnsi="Times New Roman" w:cs="Times New Roman"/>
          <w:i/>
          <w:sz w:val="28"/>
          <w:szCs w:val="28"/>
          <w:lang w:eastAsia="ru-RU"/>
        </w:rPr>
        <w:t xml:space="preserve">ombudsman-vrn.ru) </w:t>
      </w:r>
      <w:r>
        <w:rPr>
          <w:rFonts w:ascii="Times New Roman" w:eastAsia="Times New Roman" w:hAnsi="Times New Roman" w:cs="Times New Roman"/>
          <w:sz w:val="28"/>
          <w:szCs w:val="28"/>
          <w:lang w:eastAsia="ru-RU"/>
        </w:rPr>
        <w:t>до 15 декабря 2023 года</w:t>
      </w:r>
      <w:r>
        <w:rPr>
          <w:rFonts w:ascii="Times New Roman" w:eastAsia="Times New Roman" w:hAnsi="Times New Roman" w:cs="Times New Roman"/>
          <w:i/>
          <w:sz w:val="28"/>
          <w:szCs w:val="28"/>
          <w:lang w:eastAsia="ru-RU"/>
        </w:rPr>
        <w:t>.</w:t>
      </w:r>
    </w:p>
    <w:p w:rsidR="00CC30FC" w:rsidRDefault="00CC30FC" w:rsidP="00CC30FC">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3.5. </w:t>
      </w:r>
      <w:r>
        <w:rPr>
          <w:rFonts w:ascii="Times New Roman" w:hAnsi="Times New Roman" w:cs="Times New Roman"/>
          <w:sz w:val="28"/>
          <w:szCs w:val="28"/>
        </w:rPr>
        <w:t xml:space="preserve">Победителям Конкурса вручается подарок и диплом. </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Награждение победителей дипломами и подарками проводится 8 декабря 2023 года в Центре защиты прав человека (г. Воронеж, ул. Пушкинская, 12). </w:t>
      </w:r>
    </w:p>
    <w:p w:rsidR="00CC30FC" w:rsidRDefault="00CC30FC" w:rsidP="00CC30FC">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случае победы на конкурсе работы коллектива авторов подарок вручается представителю авторов, а диплом вручается каждому автору.</w:t>
      </w:r>
    </w:p>
    <w:p w:rsidR="00CC30FC" w:rsidRDefault="00CC30FC" w:rsidP="00CC30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решению жюри участникам Конкурса, не ставшим победителями, могут вручаться благодарности.</w:t>
      </w:r>
    </w:p>
    <w:p w:rsidR="00CC30FC" w:rsidRDefault="00CC30FC" w:rsidP="00CC30F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3.6. </w:t>
      </w:r>
      <w:r>
        <w:rPr>
          <w:rFonts w:ascii="Times New Roman" w:hAnsi="Times New Roman" w:cs="Times New Roman"/>
          <w:sz w:val="28"/>
          <w:szCs w:val="28"/>
        </w:rPr>
        <w:t xml:space="preserve">Авторы предоставляют Уполномоченному право на некоммерческое использование их конкурсных работ без выплаты денежного вознаграждения, но с указанием авторства в целях содействия развитию правового просвещения жителей Воронежской области. </w:t>
      </w:r>
      <w:r>
        <w:rPr>
          <w:rFonts w:ascii="Times New Roman" w:eastAsia="Times New Roman" w:hAnsi="Times New Roman" w:cs="Times New Roman"/>
          <w:sz w:val="28"/>
          <w:szCs w:val="28"/>
          <w:lang w:eastAsia="ru-RU"/>
        </w:rPr>
        <w:t>Отобранные жюри работы могут быть публикованы на сайте Уполномоченного.</w:t>
      </w:r>
      <w:r>
        <w:rPr>
          <w:rFonts w:ascii="Times New Roman" w:hAnsi="Times New Roman" w:cs="Times New Roman"/>
          <w:sz w:val="28"/>
          <w:szCs w:val="28"/>
        </w:rPr>
        <w:t xml:space="preserve"> </w:t>
      </w:r>
    </w:p>
    <w:p w:rsidR="00C67F39" w:rsidRDefault="00C67F39"/>
    <w:sectPr w:rsidR="00C67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723F6"/>
    <w:multiLevelType w:val="multilevel"/>
    <w:tmpl w:val="B0229CD8"/>
    <w:lvl w:ilvl="0">
      <w:start w:val="1"/>
      <w:numFmt w:val="decimal"/>
      <w:lvlText w:val="%1)"/>
      <w:lvlJc w:val="left"/>
      <w:pPr>
        <w:ind w:left="1219" w:hanging="5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3E4947C1"/>
    <w:multiLevelType w:val="multilevel"/>
    <w:tmpl w:val="069A9E1A"/>
    <w:lvl w:ilvl="0">
      <w:start w:val="1"/>
      <w:numFmt w:val="decimal"/>
      <w:lvlText w:val="%1)"/>
      <w:lvlJc w:val="left"/>
      <w:pPr>
        <w:ind w:left="1241" w:hanging="390"/>
      </w:pPr>
      <w:rPr>
        <w:rFonts w:eastAsia="Times New Roman"/>
        <w:color w:val="auto"/>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6EA461A5"/>
    <w:multiLevelType w:val="multilevel"/>
    <w:tmpl w:val="6276A80C"/>
    <w:lvl w:ilvl="0">
      <w:start w:val="1"/>
      <w:numFmt w:val="decimal"/>
      <w:lvlText w:val="%1."/>
      <w:lvlJc w:val="left"/>
      <w:pPr>
        <w:ind w:left="1211" w:hanging="360"/>
      </w:pPr>
    </w:lvl>
    <w:lvl w:ilvl="1">
      <w:start w:val="1"/>
      <w:numFmt w:val="decimal"/>
      <w:lvlText w:val="%1.%2."/>
      <w:lvlJc w:val="left"/>
      <w:pPr>
        <w:ind w:left="1836" w:hanging="1410"/>
      </w:pPr>
      <w:rPr>
        <w:b w:val="0"/>
      </w:rPr>
    </w:lvl>
    <w:lvl w:ilvl="2">
      <w:start w:val="1"/>
      <w:numFmt w:val="decimal"/>
      <w:lvlText w:val="%1.%2.%3."/>
      <w:lvlJc w:val="left"/>
      <w:pPr>
        <w:ind w:left="2261" w:hanging="1410"/>
      </w:pPr>
    </w:lvl>
    <w:lvl w:ilvl="3">
      <w:start w:val="1"/>
      <w:numFmt w:val="decimal"/>
      <w:lvlText w:val="%1.%2.%3.%4."/>
      <w:lvlJc w:val="left"/>
      <w:pPr>
        <w:ind w:left="2261" w:hanging="1410"/>
      </w:pPr>
    </w:lvl>
    <w:lvl w:ilvl="4">
      <w:start w:val="1"/>
      <w:numFmt w:val="decimal"/>
      <w:lvlText w:val="%1.%2.%3.%4.%5."/>
      <w:lvlJc w:val="left"/>
      <w:pPr>
        <w:ind w:left="2261" w:hanging="1410"/>
      </w:pPr>
    </w:lvl>
    <w:lvl w:ilvl="5">
      <w:start w:val="1"/>
      <w:numFmt w:val="decimal"/>
      <w:lvlText w:val="%1.%2.%3.%4.%5.%6."/>
      <w:lvlJc w:val="left"/>
      <w:pPr>
        <w:ind w:left="2291" w:hanging="1440"/>
      </w:pPr>
    </w:lvl>
    <w:lvl w:ilvl="6">
      <w:start w:val="1"/>
      <w:numFmt w:val="decimal"/>
      <w:lvlText w:val="%1.%2.%3.%4.%5.%6.%7."/>
      <w:lvlJc w:val="left"/>
      <w:pPr>
        <w:ind w:left="2651" w:hanging="1800"/>
      </w:pPr>
    </w:lvl>
    <w:lvl w:ilvl="7">
      <w:start w:val="1"/>
      <w:numFmt w:val="decimal"/>
      <w:lvlText w:val="%1.%2.%3.%4.%5.%6.%7.%8."/>
      <w:lvlJc w:val="left"/>
      <w:pPr>
        <w:ind w:left="2651" w:hanging="1800"/>
      </w:pPr>
    </w:lvl>
    <w:lvl w:ilvl="8">
      <w:start w:val="1"/>
      <w:numFmt w:val="decimal"/>
      <w:lvlText w:val="%1.%2.%3.%4.%5.%6.%7.%8.%9."/>
      <w:lvlJc w:val="left"/>
      <w:pPr>
        <w:ind w:left="3011" w:hanging="21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FC"/>
    <w:rsid w:val="00126B6C"/>
    <w:rsid w:val="00C67F39"/>
    <w:rsid w:val="00CC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3473"/>
  <w15:chartTrackingRefBased/>
  <w15:docId w15:val="{B6D369F8-362E-411F-95A2-AB7C6AA6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0FC"/>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0FC"/>
    <w:pPr>
      <w:ind w:left="720"/>
      <w:contextualSpacing/>
    </w:pPr>
  </w:style>
  <w:style w:type="paragraph" w:customStyle="1" w:styleId="ConsPlusNormal">
    <w:name w:val="ConsPlusNormal"/>
    <w:qFormat/>
    <w:rsid w:val="00CC30FC"/>
    <w:pPr>
      <w:widowControl w:val="0"/>
      <w:suppressAutoHyphens/>
      <w:spacing w:after="0" w:line="240" w:lineRule="auto"/>
    </w:pPr>
    <w:rPr>
      <w:rFonts w:eastAsia="Times New Roman"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budsman-vrn@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budsman-vrn@yandex.ru" TargetMode="External"/><Relationship Id="rId5" Type="http://schemas.openxmlformats.org/officeDocument/2006/relationships/hyperlink" Target="consultantplus://offline/ref=8855916946942F23EBCD34C908E9668129D7D1852E2F530B1616D41924667899F899279944923677EA80D115154913E7273EE66D943C07DDA23010E3F2L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1791</Words>
  <Characters>10209</Characters>
  <Application>Microsoft Office Word</Application>
  <DocSecurity>0</DocSecurity>
  <Lines>85</Lines>
  <Paragraphs>23</Paragraphs>
  <ScaleCrop>false</ScaleCrop>
  <Company>CtrlSoft</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УПЧ</dc:creator>
  <cp:keywords/>
  <dc:description/>
  <cp:lastModifiedBy>УПЧ</cp:lastModifiedBy>
  <cp:revision>2</cp:revision>
  <dcterms:created xsi:type="dcterms:W3CDTF">2023-09-07T09:55:00Z</dcterms:created>
  <dcterms:modified xsi:type="dcterms:W3CDTF">2023-09-07T10:55:00Z</dcterms:modified>
</cp:coreProperties>
</file>